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67028" w14:textId="77777777" w:rsidR="00131E8C" w:rsidRPr="001004EF" w:rsidRDefault="00131E8C" w:rsidP="00131E8C">
      <w:pPr>
        <w:rPr>
          <w:rFonts w:ascii="Times New Roman" w:hAnsi="Times New Roman" w:cs="Times New Roman"/>
          <w:sz w:val="24"/>
          <w:szCs w:val="24"/>
        </w:rPr>
      </w:pPr>
      <w:bookmarkStart w:id="0" w:name="_Hlk211260715"/>
      <w:bookmarkEnd w:id="0"/>
    </w:p>
    <w:p w14:paraId="40999422" w14:textId="77777777" w:rsidR="00131E8C" w:rsidRPr="001004EF" w:rsidRDefault="00131E8C" w:rsidP="00131E8C">
      <w:pPr>
        <w:rPr>
          <w:rFonts w:ascii="Times New Roman" w:hAnsi="Times New Roman" w:cs="Times New Roman"/>
          <w:sz w:val="24"/>
          <w:szCs w:val="24"/>
        </w:rPr>
      </w:pPr>
    </w:p>
    <w:p w14:paraId="5ED4C1E1" w14:textId="77777777" w:rsidR="00131E8C" w:rsidRPr="001004EF" w:rsidRDefault="00131E8C" w:rsidP="00131E8C">
      <w:pPr>
        <w:rPr>
          <w:rFonts w:ascii="Times New Roman" w:hAnsi="Times New Roman" w:cs="Times New Roman"/>
          <w:sz w:val="24"/>
          <w:szCs w:val="24"/>
        </w:rPr>
      </w:pPr>
    </w:p>
    <w:p w14:paraId="231EB34D" w14:textId="77777777" w:rsidR="00131E8C" w:rsidRPr="001004EF" w:rsidRDefault="00131E8C" w:rsidP="00131E8C">
      <w:pPr>
        <w:rPr>
          <w:rFonts w:ascii="Times New Roman" w:hAnsi="Times New Roman" w:cs="Times New Roman"/>
          <w:sz w:val="24"/>
          <w:szCs w:val="24"/>
        </w:rPr>
      </w:pPr>
    </w:p>
    <w:p w14:paraId="6BD14D4A" w14:textId="77777777" w:rsidR="00131E8C" w:rsidRPr="001004EF" w:rsidRDefault="00131E8C" w:rsidP="00131E8C">
      <w:pPr>
        <w:rPr>
          <w:rFonts w:ascii="Times New Roman" w:hAnsi="Times New Roman" w:cs="Times New Roman"/>
          <w:sz w:val="24"/>
          <w:szCs w:val="24"/>
        </w:rPr>
      </w:pPr>
    </w:p>
    <w:p w14:paraId="578EF230" w14:textId="77777777" w:rsidR="00131E8C" w:rsidRPr="001004EF" w:rsidRDefault="00131E8C" w:rsidP="00131E8C">
      <w:pPr>
        <w:rPr>
          <w:rFonts w:ascii="Times New Roman" w:hAnsi="Times New Roman" w:cs="Times New Roman"/>
          <w:sz w:val="24"/>
          <w:szCs w:val="24"/>
        </w:rPr>
      </w:pPr>
    </w:p>
    <w:p w14:paraId="21EE0144" w14:textId="77777777" w:rsidR="00131E8C" w:rsidRPr="001004EF" w:rsidRDefault="00131E8C" w:rsidP="00131E8C">
      <w:pPr>
        <w:rPr>
          <w:rFonts w:ascii="Times New Roman" w:hAnsi="Times New Roman" w:cs="Times New Roman"/>
          <w:sz w:val="24"/>
          <w:szCs w:val="24"/>
        </w:rPr>
      </w:pPr>
    </w:p>
    <w:p w14:paraId="42B361C6" w14:textId="77777777" w:rsidR="00131E8C" w:rsidRPr="001004EF" w:rsidRDefault="00131E8C" w:rsidP="00131E8C">
      <w:pPr>
        <w:rPr>
          <w:rFonts w:ascii="Times New Roman" w:hAnsi="Times New Roman" w:cs="Times New Roman"/>
          <w:sz w:val="24"/>
          <w:szCs w:val="24"/>
        </w:rPr>
      </w:pPr>
      <w:r w:rsidRPr="001004EF">
        <w:rPr>
          <w:rFonts w:ascii="Times New Roman" w:hAnsi="Times New Roman" w:cs="Times New Roman"/>
        </w:rPr>
        <w:object w:dxaOrig="22814" w:dyaOrig="3859" w14:anchorId="45762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81.25pt" o:ole="">
            <v:imagedata r:id="rId8" o:title=""/>
          </v:shape>
          <o:OLEObject Type="Embed" ProgID="CorelDraw.Graphic.25" ShapeID="_x0000_i1025" DrawAspect="Content" ObjectID="_1822213959" r:id="rId9"/>
        </w:object>
      </w:r>
    </w:p>
    <w:p w14:paraId="76BABB1F" w14:textId="77777777" w:rsidR="00131E8C" w:rsidRPr="001004EF" w:rsidRDefault="00131E8C" w:rsidP="00131E8C">
      <w:pPr>
        <w:rPr>
          <w:rFonts w:ascii="Times New Roman" w:hAnsi="Times New Roman" w:cs="Times New Roman"/>
          <w:sz w:val="24"/>
          <w:szCs w:val="24"/>
        </w:rPr>
      </w:pPr>
    </w:p>
    <w:p w14:paraId="40B369FD" w14:textId="77777777" w:rsidR="00131E8C" w:rsidRPr="001004EF" w:rsidRDefault="00131E8C" w:rsidP="00131E8C">
      <w:pPr>
        <w:pStyle w:val="TableHeading"/>
        <w:rPr>
          <w:sz w:val="40"/>
          <w:szCs w:val="40"/>
          <w:lang w:val="ru-RU"/>
        </w:rPr>
      </w:pPr>
    </w:p>
    <w:p w14:paraId="1B98FA53" w14:textId="77777777" w:rsidR="00131E8C" w:rsidRPr="001004EF" w:rsidRDefault="00131E8C" w:rsidP="00131E8C">
      <w:pPr>
        <w:pStyle w:val="TableHeading"/>
        <w:rPr>
          <w:sz w:val="40"/>
          <w:szCs w:val="40"/>
          <w:lang w:val="ru-RU"/>
        </w:rPr>
      </w:pPr>
    </w:p>
    <w:p w14:paraId="74A99E6D" w14:textId="3DF5D92A" w:rsidR="00131E8C" w:rsidRPr="001004EF" w:rsidRDefault="00131E8C" w:rsidP="00131E8C">
      <w:pPr>
        <w:pStyle w:val="TableHeading"/>
        <w:rPr>
          <w:sz w:val="40"/>
          <w:szCs w:val="40"/>
          <w:lang w:val="ru-RU"/>
        </w:rPr>
      </w:pPr>
      <w:r w:rsidRPr="001004EF">
        <w:rPr>
          <w:sz w:val="40"/>
          <w:szCs w:val="40"/>
          <w:lang w:val="ru-RU"/>
        </w:rPr>
        <w:tab/>
        <w:t xml:space="preserve">Аппарат для аргонодуговой сварки </w:t>
      </w:r>
    </w:p>
    <w:p w14:paraId="2A2FB9B4" w14:textId="77777777" w:rsidR="00131E8C" w:rsidRDefault="00131E8C" w:rsidP="00131E8C">
      <w:pPr>
        <w:pStyle w:val="TableHeading"/>
        <w:rPr>
          <w:sz w:val="40"/>
          <w:szCs w:val="40"/>
          <w:lang w:val="ru-RU"/>
        </w:rPr>
      </w:pPr>
      <w:r w:rsidRPr="001004EF">
        <w:rPr>
          <w:sz w:val="40"/>
          <w:szCs w:val="40"/>
        </w:rPr>
        <w:t>TIG</w:t>
      </w:r>
      <w:r w:rsidRPr="001004EF">
        <w:rPr>
          <w:sz w:val="40"/>
          <w:szCs w:val="40"/>
          <w:lang w:val="ru-RU"/>
        </w:rPr>
        <w:t xml:space="preserve"> 400</w:t>
      </w:r>
      <w:r w:rsidRPr="001004EF">
        <w:rPr>
          <w:sz w:val="40"/>
          <w:szCs w:val="40"/>
        </w:rPr>
        <w:t>P</w:t>
      </w:r>
      <w:r w:rsidRPr="001004EF">
        <w:rPr>
          <w:sz w:val="40"/>
          <w:szCs w:val="40"/>
          <w:lang w:val="ru-RU"/>
        </w:rPr>
        <w:t xml:space="preserve"> </w:t>
      </w:r>
      <w:r w:rsidRPr="001004EF">
        <w:rPr>
          <w:sz w:val="40"/>
          <w:szCs w:val="40"/>
        </w:rPr>
        <w:t>AC</w:t>
      </w:r>
      <w:r w:rsidRPr="001004EF">
        <w:rPr>
          <w:sz w:val="40"/>
          <w:szCs w:val="40"/>
          <w:lang w:val="ru-RU"/>
        </w:rPr>
        <w:t>/</w:t>
      </w:r>
      <w:r w:rsidRPr="001004EF">
        <w:rPr>
          <w:sz w:val="40"/>
          <w:szCs w:val="40"/>
        </w:rPr>
        <w:t>DC</w:t>
      </w:r>
      <w:r w:rsidRPr="001004EF">
        <w:rPr>
          <w:sz w:val="40"/>
          <w:szCs w:val="40"/>
          <w:lang w:val="ru-RU"/>
        </w:rPr>
        <w:t>-</w:t>
      </w:r>
      <w:r w:rsidRPr="001004EF">
        <w:rPr>
          <w:sz w:val="40"/>
          <w:szCs w:val="40"/>
        </w:rPr>
        <w:t>D</w:t>
      </w:r>
    </w:p>
    <w:p w14:paraId="4B707DE4" w14:textId="01B5BC0E" w:rsidR="00500FE8" w:rsidRPr="00500FE8" w:rsidRDefault="00500FE8" w:rsidP="00131E8C">
      <w:pPr>
        <w:pStyle w:val="TableHeading"/>
        <w:rPr>
          <w:sz w:val="40"/>
          <w:szCs w:val="40"/>
          <w:lang w:val="ru-RU"/>
        </w:rPr>
      </w:pPr>
      <w:r w:rsidRPr="001004EF">
        <w:rPr>
          <w:sz w:val="40"/>
          <w:szCs w:val="40"/>
        </w:rPr>
        <w:t>TIG</w:t>
      </w:r>
      <w:r w:rsidRPr="001004EF">
        <w:rPr>
          <w:sz w:val="40"/>
          <w:szCs w:val="40"/>
          <w:lang w:val="ru-RU"/>
        </w:rPr>
        <w:t xml:space="preserve"> 400</w:t>
      </w:r>
      <w:r w:rsidRPr="001004EF">
        <w:rPr>
          <w:sz w:val="40"/>
          <w:szCs w:val="40"/>
        </w:rPr>
        <w:t>P</w:t>
      </w:r>
      <w:r w:rsidRPr="001004EF">
        <w:rPr>
          <w:sz w:val="40"/>
          <w:szCs w:val="40"/>
          <w:lang w:val="ru-RU"/>
        </w:rPr>
        <w:t xml:space="preserve"> </w:t>
      </w:r>
      <w:r w:rsidRPr="001004EF">
        <w:rPr>
          <w:sz w:val="40"/>
          <w:szCs w:val="40"/>
        </w:rPr>
        <w:t>AC</w:t>
      </w:r>
      <w:r w:rsidRPr="001004EF">
        <w:rPr>
          <w:sz w:val="40"/>
          <w:szCs w:val="40"/>
          <w:lang w:val="ru-RU"/>
        </w:rPr>
        <w:t>/</w:t>
      </w:r>
      <w:r w:rsidRPr="001004EF">
        <w:rPr>
          <w:sz w:val="40"/>
          <w:szCs w:val="40"/>
        </w:rPr>
        <w:t>DC</w:t>
      </w:r>
    </w:p>
    <w:p w14:paraId="03F3FCD8" w14:textId="77777777" w:rsidR="00131E8C" w:rsidRPr="001004EF" w:rsidRDefault="00131E8C" w:rsidP="00131E8C">
      <w:pPr>
        <w:pStyle w:val="TableHeading"/>
        <w:rPr>
          <w:sz w:val="40"/>
          <w:szCs w:val="40"/>
        </w:rPr>
      </w:pPr>
      <w:r w:rsidRPr="001004EF">
        <w:rPr>
          <w:sz w:val="24"/>
          <w:szCs w:val="24"/>
          <w:lang w:val="ru-RU"/>
        </w:rPr>
        <w:t>Руководство по эксплуатации</w:t>
      </w:r>
    </w:p>
    <w:p w14:paraId="4237A4C3" w14:textId="77777777" w:rsidR="00131E8C" w:rsidRPr="001004EF" w:rsidRDefault="00131E8C" w:rsidP="00131E8C">
      <w:pPr>
        <w:rPr>
          <w:rFonts w:ascii="Times New Roman" w:hAnsi="Times New Roman" w:cs="Times New Roman"/>
          <w:sz w:val="24"/>
          <w:szCs w:val="24"/>
        </w:rPr>
      </w:pPr>
    </w:p>
    <w:p w14:paraId="6BB8B2D1" w14:textId="77777777" w:rsidR="00131E8C" w:rsidRPr="001004EF" w:rsidRDefault="00131E8C" w:rsidP="00131E8C">
      <w:pPr>
        <w:rPr>
          <w:rFonts w:ascii="Times New Roman" w:hAnsi="Times New Roman" w:cs="Times New Roman"/>
          <w:sz w:val="24"/>
          <w:szCs w:val="24"/>
        </w:rPr>
      </w:pPr>
    </w:p>
    <w:p w14:paraId="27B0DDEF" w14:textId="77777777" w:rsidR="00131E8C" w:rsidRPr="001004EF" w:rsidRDefault="00131E8C" w:rsidP="00131E8C">
      <w:pPr>
        <w:rPr>
          <w:rFonts w:ascii="Times New Roman" w:hAnsi="Times New Roman" w:cs="Times New Roman"/>
          <w:sz w:val="24"/>
          <w:szCs w:val="24"/>
        </w:rPr>
      </w:pPr>
    </w:p>
    <w:p w14:paraId="473EE3C7" w14:textId="77777777" w:rsidR="00131E8C" w:rsidRPr="001004EF" w:rsidRDefault="00131E8C" w:rsidP="00131E8C">
      <w:pPr>
        <w:rPr>
          <w:rFonts w:ascii="Times New Roman" w:hAnsi="Times New Roman" w:cs="Times New Roman"/>
          <w:sz w:val="24"/>
          <w:szCs w:val="24"/>
        </w:rPr>
      </w:pPr>
    </w:p>
    <w:p w14:paraId="52B52DD9" w14:textId="77777777" w:rsidR="00131E8C" w:rsidRPr="001004EF" w:rsidRDefault="00131E8C" w:rsidP="00131E8C">
      <w:pPr>
        <w:rPr>
          <w:rFonts w:ascii="Times New Roman" w:hAnsi="Times New Roman" w:cs="Times New Roman"/>
          <w:sz w:val="24"/>
          <w:szCs w:val="24"/>
        </w:rPr>
      </w:pPr>
    </w:p>
    <w:p w14:paraId="520F9D2D" w14:textId="77777777" w:rsidR="00131E8C" w:rsidRPr="001004EF" w:rsidRDefault="00131E8C" w:rsidP="00131E8C">
      <w:pPr>
        <w:rPr>
          <w:rFonts w:ascii="Times New Roman" w:hAnsi="Times New Roman" w:cs="Times New Roman"/>
          <w:sz w:val="24"/>
          <w:szCs w:val="24"/>
        </w:rPr>
      </w:pPr>
    </w:p>
    <w:p w14:paraId="705B1236" w14:textId="77777777" w:rsidR="00131E8C" w:rsidRPr="001004EF" w:rsidRDefault="00131E8C" w:rsidP="00131E8C">
      <w:pPr>
        <w:rPr>
          <w:rFonts w:ascii="Times New Roman" w:hAnsi="Times New Roman" w:cs="Times New Roman"/>
          <w:sz w:val="24"/>
          <w:szCs w:val="24"/>
        </w:rPr>
      </w:pPr>
    </w:p>
    <w:p w14:paraId="75330539" w14:textId="77777777" w:rsidR="00131E8C" w:rsidRPr="001004EF" w:rsidRDefault="00131E8C" w:rsidP="00131E8C">
      <w:pPr>
        <w:rPr>
          <w:rFonts w:ascii="Times New Roman" w:hAnsi="Times New Roman" w:cs="Times New Roman"/>
          <w:sz w:val="24"/>
          <w:szCs w:val="24"/>
        </w:rPr>
      </w:pPr>
    </w:p>
    <w:p w14:paraId="0D562161" w14:textId="77777777" w:rsidR="00131E8C" w:rsidRPr="001004EF" w:rsidRDefault="00131E8C" w:rsidP="00131E8C">
      <w:pPr>
        <w:rPr>
          <w:rFonts w:ascii="Times New Roman" w:hAnsi="Times New Roman" w:cs="Times New Roman"/>
          <w:sz w:val="24"/>
          <w:szCs w:val="24"/>
        </w:rPr>
      </w:pPr>
    </w:p>
    <w:p w14:paraId="0BACAE89" w14:textId="77777777" w:rsidR="00131E8C" w:rsidRPr="001004EF" w:rsidRDefault="00131E8C" w:rsidP="00131E8C">
      <w:pPr>
        <w:rPr>
          <w:rFonts w:ascii="Times New Roman" w:hAnsi="Times New Roman" w:cs="Times New Roman"/>
          <w:sz w:val="24"/>
          <w:szCs w:val="24"/>
        </w:rPr>
      </w:pPr>
    </w:p>
    <w:p w14:paraId="7AB062EE" w14:textId="09929D7C" w:rsidR="00131E8C" w:rsidRPr="001004EF" w:rsidRDefault="00131E8C" w:rsidP="00131E8C">
      <w:pPr>
        <w:jc w:val="center"/>
        <w:rPr>
          <w:rFonts w:ascii="Times New Roman" w:hAnsi="Times New Roman" w:cs="Times New Roman"/>
          <w:sz w:val="24"/>
          <w:szCs w:val="24"/>
        </w:rPr>
      </w:pPr>
      <w:r w:rsidRPr="001004EF">
        <w:rPr>
          <w:rFonts w:ascii="Times New Roman" w:hAnsi="Times New Roman" w:cs="Times New Roman"/>
          <w:noProof/>
          <w:sz w:val="24"/>
          <w:szCs w:val="24"/>
        </w:rPr>
        <w:lastRenderedPageBreak/>
        <w:drawing>
          <wp:inline distT="0" distB="0" distL="0" distR="0" wp14:anchorId="5BD04842" wp14:editId="6070F94C">
            <wp:extent cx="1333500" cy="1333500"/>
            <wp:effectExtent l="0" t="0" r="0" b="0"/>
            <wp:docPr id="20417639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7C24BE31" w14:textId="77777777" w:rsidR="005712A1" w:rsidRPr="001004EF" w:rsidRDefault="005712A1" w:rsidP="00D85DBF">
      <w:pPr>
        <w:spacing w:line="240" w:lineRule="auto"/>
        <w:ind w:firstLine="567"/>
        <w:jc w:val="both"/>
        <w:rPr>
          <w:rFonts w:ascii="Times New Roman" w:hAnsi="Times New Roman" w:cs="Times New Roman"/>
          <w:b/>
          <w:sz w:val="28"/>
          <w:szCs w:val="28"/>
        </w:rPr>
      </w:pPr>
      <w:r w:rsidRPr="001004EF">
        <w:rPr>
          <w:rFonts w:ascii="Times New Roman" w:hAnsi="Times New Roman" w:cs="Times New Roman"/>
          <w:b/>
          <w:sz w:val="28"/>
          <w:szCs w:val="28"/>
        </w:rPr>
        <w:t>Уважаемый пользователь</w:t>
      </w:r>
    </w:p>
    <w:p w14:paraId="28A15DA1" w14:textId="77777777" w:rsidR="005712A1" w:rsidRPr="001004EF" w:rsidRDefault="005712A1" w:rsidP="005712A1">
      <w:pPr>
        <w:pStyle w:val="ac"/>
        <w:tabs>
          <w:tab w:val="left" w:pos="1272"/>
          <w:tab w:val="left" w:pos="1802"/>
        </w:tabs>
        <w:rPr>
          <w:rFonts w:hAnsi="Times New Roman" w:cs="Times New Roman"/>
          <w:color w:val="auto"/>
          <w:sz w:val="24"/>
          <w:szCs w:val="24"/>
        </w:rPr>
      </w:pPr>
    </w:p>
    <w:p w14:paraId="5191BED5" w14:textId="7F7E9F29" w:rsidR="005712A1" w:rsidRPr="001004EF" w:rsidRDefault="005712A1" w:rsidP="00443DD3">
      <w:pPr>
        <w:tabs>
          <w:tab w:val="left" w:pos="567"/>
          <w:tab w:val="left" w:pos="709"/>
        </w:tabs>
        <w:adjustRightInd w:val="0"/>
        <w:spacing w:line="240" w:lineRule="auto"/>
        <w:ind w:firstLine="567"/>
        <w:jc w:val="both"/>
        <w:rPr>
          <w:rFonts w:ascii="Times New Roman" w:hAnsi="Times New Roman" w:cs="Times New Roman"/>
          <w:sz w:val="24"/>
          <w:szCs w:val="24"/>
        </w:rPr>
      </w:pPr>
      <w:r w:rsidRPr="001004EF">
        <w:rPr>
          <w:rFonts w:ascii="Times New Roman" w:hAnsi="Times New Roman" w:cs="Times New Roman"/>
          <w:sz w:val="24"/>
          <w:szCs w:val="24"/>
        </w:rPr>
        <w:t>Данная инструкция поможет Вам ознакомиться с Вашим сварочным аппаратом. Внимательно прочитайте данную инструкцию, чтобы знать все многочисленные возможности и полезные свойства Вашего аппарата. Также просим Вас обратить особое внимание на правила техники безопасности и неукоснительно следовать им.</w:t>
      </w:r>
    </w:p>
    <w:p w14:paraId="5F52C6F2" w14:textId="77777777" w:rsidR="005712A1" w:rsidRPr="001004EF" w:rsidRDefault="005712A1" w:rsidP="00443DD3">
      <w:pPr>
        <w:tabs>
          <w:tab w:val="left" w:pos="2520"/>
          <w:tab w:val="left" w:pos="2552"/>
        </w:tabs>
        <w:spacing w:line="240" w:lineRule="auto"/>
        <w:ind w:leftChars="1011" w:left="2224"/>
        <w:jc w:val="both"/>
        <w:rPr>
          <w:rFonts w:ascii="Times New Roman" w:hAnsi="Times New Roman" w:cs="Times New Roman"/>
          <w:sz w:val="24"/>
          <w:szCs w:val="24"/>
        </w:rPr>
      </w:pPr>
    </w:p>
    <w:p w14:paraId="05A71C64" w14:textId="77777777" w:rsidR="005712A1" w:rsidRPr="001004EF" w:rsidRDefault="005712A1" w:rsidP="00443DD3">
      <w:pPr>
        <w:spacing w:line="240" w:lineRule="auto"/>
        <w:ind w:firstLine="567"/>
        <w:jc w:val="both"/>
        <w:rPr>
          <w:rFonts w:ascii="Times New Roman" w:hAnsi="Times New Roman" w:cs="Times New Roman"/>
          <w:sz w:val="24"/>
          <w:szCs w:val="24"/>
        </w:rPr>
      </w:pPr>
      <w:r w:rsidRPr="001004EF">
        <w:rPr>
          <w:rFonts w:ascii="Times New Roman" w:hAnsi="Times New Roman" w:cs="Times New Roman"/>
          <w:sz w:val="24"/>
          <w:szCs w:val="24"/>
        </w:rPr>
        <w:t>Правильная бережная эксплуатация аппарата значительно продлит срок службы, увеличит надежность и позволит достичь самого высокого качества сварных соединений.</w:t>
      </w:r>
    </w:p>
    <w:p w14:paraId="76F8E012" w14:textId="77777777" w:rsidR="005712A1" w:rsidRPr="001004EF" w:rsidRDefault="005712A1" w:rsidP="00443DD3">
      <w:pPr>
        <w:tabs>
          <w:tab w:val="left" w:pos="2520"/>
          <w:tab w:val="left" w:pos="2552"/>
        </w:tabs>
        <w:spacing w:line="240" w:lineRule="auto"/>
        <w:ind w:leftChars="1011" w:left="2224" w:firstLine="567"/>
        <w:jc w:val="both"/>
        <w:rPr>
          <w:rFonts w:ascii="Times New Roman" w:hAnsi="Times New Roman" w:cs="Times New Roman"/>
          <w:sz w:val="24"/>
          <w:szCs w:val="24"/>
        </w:rPr>
      </w:pPr>
    </w:p>
    <w:p w14:paraId="44B91823" w14:textId="77777777" w:rsidR="005712A1" w:rsidRPr="001004EF" w:rsidRDefault="005712A1" w:rsidP="00443DD3">
      <w:pPr>
        <w:tabs>
          <w:tab w:val="left" w:pos="2520"/>
          <w:tab w:val="left" w:pos="2552"/>
        </w:tabs>
        <w:spacing w:line="240" w:lineRule="auto"/>
        <w:ind w:firstLine="567"/>
        <w:jc w:val="both"/>
        <w:rPr>
          <w:rFonts w:ascii="Times New Roman" w:hAnsi="Times New Roman" w:cs="Times New Roman"/>
          <w:sz w:val="24"/>
          <w:szCs w:val="24"/>
        </w:rPr>
      </w:pPr>
      <w:r w:rsidRPr="001004EF">
        <w:rPr>
          <w:rFonts w:ascii="Times New Roman" w:hAnsi="Times New Roman" w:cs="Times New Roman"/>
          <w:sz w:val="24"/>
          <w:szCs w:val="24"/>
        </w:rPr>
        <w:t>Спецификация аппарата может быть изменена без оповещения всех пользователей.</w:t>
      </w:r>
    </w:p>
    <w:p w14:paraId="0BDFCB76" w14:textId="77777777" w:rsidR="005712A1" w:rsidRPr="001004EF" w:rsidRDefault="005712A1" w:rsidP="00443DD3">
      <w:pPr>
        <w:tabs>
          <w:tab w:val="left" w:pos="2520"/>
          <w:tab w:val="left" w:pos="2552"/>
        </w:tabs>
        <w:spacing w:line="240" w:lineRule="auto"/>
        <w:ind w:leftChars="1011" w:left="2224"/>
        <w:jc w:val="both"/>
        <w:rPr>
          <w:rFonts w:ascii="Times New Roman" w:hAnsi="Times New Roman" w:cs="Times New Roman"/>
          <w:sz w:val="24"/>
          <w:szCs w:val="24"/>
        </w:rPr>
      </w:pPr>
    </w:p>
    <w:p w14:paraId="238D320E" w14:textId="77777777" w:rsidR="005712A1" w:rsidRPr="001004EF" w:rsidRDefault="005712A1" w:rsidP="00443DD3">
      <w:pPr>
        <w:spacing w:line="240" w:lineRule="auto"/>
        <w:ind w:left="2268"/>
        <w:jc w:val="both"/>
        <w:rPr>
          <w:rFonts w:ascii="Times New Roman" w:hAnsi="Times New Roman" w:cs="Times New Roman"/>
          <w:b/>
          <w:sz w:val="24"/>
          <w:szCs w:val="24"/>
        </w:rPr>
      </w:pPr>
    </w:p>
    <w:p w14:paraId="7AC601CC" w14:textId="77777777" w:rsidR="005712A1" w:rsidRPr="001004EF" w:rsidRDefault="005712A1" w:rsidP="00443DD3">
      <w:pPr>
        <w:tabs>
          <w:tab w:val="left" w:pos="2520"/>
          <w:tab w:val="left" w:pos="2552"/>
        </w:tabs>
        <w:spacing w:line="240" w:lineRule="auto"/>
        <w:ind w:firstLine="567"/>
        <w:jc w:val="both"/>
        <w:rPr>
          <w:rFonts w:ascii="Times New Roman" w:hAnsi="Times New Roman" w:cs="Times New Roman"/>
          <w:b/>
          <w:sz w:val="24"/>
          <w:szCs w:val="24"/>
        </w:rPr>
      </w:pPr>
      <w:r w:rsidRPr="001004EF">
        <w:rPr>
          <w:rFonts w:ascii="Times New Roman" w:hAnsi="Times New Roman" w:cs="Times New Roman"/>
          <w:b/>
          <w:sz w:val="24"/>
          <w:szCs w:val="24"/>
        </w:rPr>
        <w:t>Внимание:</w:t>
      </w:r>
    </w:p>
    <w:p w14:paraId="15DCEDB3" w14:textId="29D5A5DE" w:rsidR="001004EF" w:rsidRPr="004F72F7" w:rsidRDefault="005712A1" w:rsidP="00443DD3">
      <w:pPr>
        <w:tabs>
          <w:tab w:val="left" w:pos="2520"/>
          <w:tab w:val="left" w:pos="2552"/>
        </w:tabs>
        <w:spacing w:line="240" w:lineRule="auto"/>
        <w:ind w:firstLine="567"/>
        <w:jc w:val="both"/>
        <w:rPr>
          <w:rFonts w:ascii="Times New Roman" w:hAnsi="Times New Roman" w:cs="Times New Roman"/>
          <w:sz w:val="24"/>
          <w:szCs w:val="24"/>
        </w:rPr>
      </w:pPr>
      <w:r w:rsidRPr="001004EF">
        <w:rPr>
          <w:rFonts w:ascii="Times New Roman" w:hAnsi="Times New Roman" w:cs="Times New Roman"/>
          <w:sz w:val="24"/>
          <w:szCs w:val="24"/>
        </w:rPr>
        <w:t>Обратите особое внимание на правила техники безопасности и следуйте им неукоснительно во избежание травм или повреждения оборудования.</w:t>
      </w:r>
      <w:bookmarkStart w:id="1" w:name="_Toc148965043"/>
      <w:bookmarkStart w:id="2" w:name="_Toc148965887"/>
      <w:r w:rsidR="001004EF">
        <w:rPr>
          <w:rFonts w:ascii="Times New Roman" w:hAnsi="Times New Roman" w:cs="Times New Roman"/>
          <w:b/>
        </w:rPr>
        <w:br w:type="page"/>
      </w:r>
    </w:p>
    <w:p w14:paraId="30B1DE77" w14:textId="03BA1C50" w:rsidR="006B69C3" w:rsidRPr="001004EF" w:rsidRDefault="006B69C3" w:rsidP="001004EF">
      <w:pPr>
        <w:pStyle w:val="1"/>
        <w:numPr>
          <w:ilvl w:val="0"/>
          <w:numId w:val="4"/>
        </w:numPr>
        <w:tabs>
          <w:tab w:val="num" w:pos="360"/>
        </w:tabs>
        <w:ind w:left="2688" w:hanging="420"/>
        <w:jc w:val="both"/>
        <w:rPr>
          <w:rFonts w:ascii="Times New Roman" w:hAnsi="Times New Roman" w:cs="Times New Roman"/>
          <w:b/>
          <w:color w:val="auto"/>
          <w:sz w:val="24"/>
          <w:szCs w:val="24"/>
        </w:rPr>
      </w:pPr>
      <w:r w:rsidRPr="001004EF">
        <w:rPr>
          <w:rFonts w:ascii="Times New Roman" w:hAnsi="Times New Roman" w:cs="Times New Roman"/>
          <w:b/>
          <w:color w:val="auto"/>
          <w:sz w:val="24"/>
          <w:szCs w:val="24"/>
        </w:rPr>
        <w:lastRenderedPageBreak/>
        <w:t>Правила безопасности</w:t>
      </w:r>
      <w:bookmarkEnd w:id="1"/>
      <w:bookmarkEnd w:id="2"/>
    </w:p>
    <w:tbl>
      <w:tblPr>
        <w:tblW w:w="9458" w:type="dxa"/>
        <w:jc w:val="center"/>
        <w:tblLayout w:type="fixed"/>
        <w:tblLook w:val="04A0" w:firstRow="1" w:lastRow="0" w:firstColumn="1" w:lastColumn="0" w:noHBand="0" w:noVBand="1"/>
      </w:tblPr>
      <w:tblGrid>
        <w:gridCol w:w="1275"/>
        <w:gridCol w:w="8183"/>
      </w:tblGrid>
      <w:tr w:rsidR="00EC5C56" w:rsidRPr="001004EF" w14:paraId="2D0092F6" w14:textId="77777777" w:rsidTr="00EC5C56">
        <w:trPr>
          <w:jc w:val="center"/>
        </w:trPr>
        <w:tc>
          <w:tcPr>
            <w:tcW w:w="1275" w:type="dxa"/>
            <w:vAlign w:val="center"/>
          </w:tcPr>
          <w:p w14:paraId="328B5BE7" w14:textId="77777777" w:rsidR="00EC5C56" w:rsidRPr="001004EF" w:rsidRDefault="00EC5C56" w:rsidP="00EC5C56">
            <w:pPr>
              <w:jc w:val="cente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4660252A" wp14:editId="717E9498">
                  <wp:extent cx="573405" cy="422910"/>
                  <wp:effectExtent l="0" t="0" r="0" b="0"/>
                  <wp:docPr id="146387522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 cy="422910"/>
                          </a:xfrm>
                          <a:prstGeom prst="rect">
                            <a:avLst/>
                          </a:prstGeom>
                          <a:noFill/>
                          <a:ln>
                            <a:noFill/>
                          </a:ln>
                        </pic:spPr>
                      </pic:pic>
                    </a:graphicData>
                  </a:graphic>
                </wp:inline>
              </w:drawing>
            </w:r>
          </w:p>
        </w:tc>
        <w:tc>
          <w:tcPr>
            <w:tcW w:w="8183" w:type="dxa"/>
            <w:vAlign w:val="center"/>
          </w:tcPr>
          <w:p w14:paraId="7961838C" w14:textId="2609BF81" w:rsidR="00EC5C56" w:rsidRPr="00EC5C56" w:rsidRDefault="00EC5C56" w:rsidP="00EC5C56">
            <w:pPr>
              <w:ind w:left="360"/>
              <w:jc w:val="both"/>
              <w:rPr>
                <w:rFonts w:ascii="Times New Roman" w:hAnsi="Times New Roman" w:cs="Times New Roman"/>
                <w:sz w:val="24"/>
                <w:szCs w:val="24"/>
              </w:rPr>
            </w:pPr>
            <w:r w:rsidRPr="00EC5C56">
              <w:rPr>
                <w:rFonts w:ascii="Times New Roman" w:hAnsi="Times New Roman" w:cs="Times New Roman"/>
                <w:b/>
                <w:sz w:val="24"/>
                <w:szCs w:val="24"/>
              </w:rPr>
              <w:t>“Опасность!”</w:t>
            </w:r>
            <w:r w:rsidRPr="00EC5C56">
              <w:rPr>
                <w:rFonts w:ascii="Times New Roman" w:hAnsi="Times New Roman" w:cs="Times New Roman"/>
                <w:sz w:val="24"/>
                <w:szCs w:val="24"/>
              </w:rPr>
              <w:t xml:space="preserve"> обозначает прямую угрозу, которая может привести к гибели или серьезным травмам персонала.</w:t>
            </w:r>
          </w:p>
        </w:tc>
      </w:tr>
      <w:tr w:rsidR="00EC5C56" w:rsidRPr="001004EF" w14:paraId="3472E810" w14:textId="77777777" w:rsidTr="00EC5C56">
        <w:trPr>
          <w:jc w:val="center"/>
        </w:trPr>
        <w:tc>
          <w:tcPr>
            <w:tcW w:w="1275" w:type="dxa"/>
            <w:vAlign w:val="center"/>
          </w:tcPr>
          <w:p w14:paraId="0C5CE200" w14:textId="77777777" w:rsidR="00EC5C56" w:rsidRPr="001004EF" w:rsidRDefault="00EC5C56" w:rsidP="00EC5C56">
            <w:pPr>
              <w:jc w:val="cente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20179158" wp14:editId="432F95D7">
                  <wp:extent cx="573405" cy="422910"/>
                  <wp:effectExtent l="0" t="0" r="0" b="0"/>
                  <wp:docPr id="92631758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 cy="422910"/>
                          </a:xfrm>
                          <a:prstGeom prst="rect">
                            <a:avLst/>
                          </a:prstGeom>
                          <a:noFill/>
                          <a:ln>
                            <a:noFill/>
                          </a:ln>
                        </pic:spPr>
                      </pic:pic>
                    </a:graphicData>
                  </a:graphic>
                </wp:inline>
              </w:drawing>
            </w:r>
          </w:p>
        </w:tc>
        <w:tc>
          <w:tcPr>
            <w:tcW w:w="8183" w:type="dxa"/>
            <w:vAlign w:val="center"/>
          </w:tcPr>
          <w:p w14:paraId="35666664" w14:textId="48A4EE1F" w:rsidR="00EC5C56" w:rsidRPr="00EC5C56" w:rsidRDefault="00EC5C56" w:rsidP="00EC5C56">
            <w:pPr>
              <w:ind w:left="360"/>
              <w:jc w:val="both"/>
              <w:rPr>
                <w:rFonts w:ascii="Times New Roman" w:hAnsi="Times New Roman" w:cs="Times New Roman"/>
                <w:sz w:val="24"/>
                <w:szCs w:val="24"/>
              </w:rPr>
            </w:pPr>
            <w:r w:rsidRPr="00EC5C56">
              <w:rPr>
                <w:rFonts w:ascii="Times New Roman" w:hAnsi="Times New Roman" w:cs="Times New Roman"/>
                <w:b/>
                <w:sz w:val="24"/>
                <w:szCs w:val="24"/>
              </w:rPr>
              <w:t>“Угроза!”</w:t>
            </w:r>
            <w:r w:rsidRPr="00EC5C56">
              <w:rPr>
                <w:rFonts w:ascii="Times New Roman" w:hAnsi="Times New Roman" w:cs="Times New Roman"/>
                <w:sz w:val="24"/>
                <w:szCs w:val="24"/>
              </w:rPr>
              <w:t xml:space="preserve"> обозначает потенциально опасную ситуацию, которая может привести к гибели или травмам персонала. Возможно, опасные ситуации описываются в тексте.</w:t>
            </w:r>
          </w:p>
        </w:tc>
      </w:tr>
      <w:tr w:rsidR="00EC5C56" w:rsidRPr="001004EF" w14:paraId="00485BF4" w14:textId="77777777" w:rsidTr="00EC5C56">
        <w:trPr>
          <w:jc w:val="center"/>
        </w:trPr>
        <w:tc>
          <w:tcPr>
            <w:tcW w:w="1275" w:type="dxa"/>
            <w:vAlign w:val="center"/>
          </w:tcPr>
          <w:p w14:paraId="4FDFF3F3" w14:textId="77777777" w:rsidR="00EC5C56" w:rsidRPr="001004EF" w:rsidRDefault="00EC5C56" w:rsidP="00EC5C56">
            <w:pPr>
              <w:jc w:val="cente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13942DC7" wp14:editId="36ACE883">
                  <wp:extent cx="573405" cy="422910"/>
                  <wp:effectExtent l="0" t="0" r="0" b="0"/>
                  <wp:docPr id="150733473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 cy="422910"/>
                          </a:xfrm>
                          <a:prstGeom prst="rect">
                            <a:avLst/>
                          </a:prstGeom>
                          <a:noFill/>
                          <a:ln>
                            <a:noFill/>
                          </a:ln>
                        </pic:spPr>
                      </pic:pic>
                    </a:graphicData>
                  </a:graphic>
                </wp:inline>
              </w:drawing>
            </w:r>
          </w:p>
        </w:tc>
        <w:tc>
          <w:tcPr>
            <w:tcW w:w="8183" w:type="dxa"/>
            <w:vAlign w:val="center"/>
          </w:tcPr>
          <w:p w14:paraId="2779A1FE" w14:textId="7A4FF0E7" w:rsidR="00EC5C56" w:rsidRPr="00EC5C56" w:rsidRDefault="00EC5C56" w:rsidP="00EC5C56">
            <w:pPr>
              <w:ind w:left="360"/>
              <w:jc w:val="both"/>
              <w:rPr>
                <w:rFonts w:ascii="Times New Roman" w:hAnsi="Times New Roman" w:cs="Times New Roman"/>
                <w:sz w:val="24"/>
                <w:szCs w:val="24"/>
              </w:rPr>
            </w:pPr>
            <w:r w:rsidRPr="00EC5C56">
              <w:rPr>
                <w:rFonts w:ascii="Times New Roman" w:hAnsi="Times New Roman" w:cs="Times New Roman"/>
                <w:b/>
                <w:sz w:val="24"/>
                <w:szCs w:val="24"/>
              </w:rPr>
              <w:t>“Внимание!”</w:t>
            </w:r>
            <w:r w:rsidRPr="00EC5C56">
              <w:rPr>
                <w:rFonts w:ascii="Times New Roman" w:hAnsi="Times New Roman" w:cs="Times New Roman"/>
                <w:sz w:val="24"/>
                <w:szCs w:val="24"/>
              </w:rPr>
              <w:t xml:space="preserve"> обозначает возможно опасную ситуацию, которая может привести к травмам различной тяжести и повреждению оборудования.</w:t>
            </w:r>
          </w:p>
        </w:tc>
      </w:tr>
      <w:tr w:rsidR="00EC5C56" w:rsidRPr="001004EF" w14:paraId="501D30CD" w14:textId="77777777" w:rsidTr="00EC5C56">
        <w:trPr>
          <w:jc w:val="center"/>
        </w:trPr>
        <w:tc>
          <w:tcPr>
            <w:tcW w:w="1275" w:type="dxa"/>
            <w:vAlign w:val="center"/>
          </w:tcPr>
          <w:p w14:paraId="537549EF" w14:textId="77777777" w:rsidR="00EC5C56" w:rsidRPr="001004EF" w:rsidRDefault="00EC5C56" w:rsidP="00EC5C56">
            <w:pPr>
              <w:jc w:val="cente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2260AC6E" wp14:editId="71C3AC55">
                  <wp:extent cx="382270" cy="259080"/>
                  <wp:effectExtent l="0" t="0" r="0" b="7620"/>
                  <wp:docPr id="1462862191"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270" cy="259080"/>
                          </a:xfrm>
                          <a:prstGeom prst="rect">
                            <a:avLst/>
                          </a:prstGeom>
                          <a:noFill/>
                          <a:ln>
                            <a:noFill/>
                          </a:ln>
                        </pic:spPr>
                      </pic:pic>
                    </a:graphicData>
                  </a:graphic>
                </wp:inline>
              </w:drawing>
            </w:r>
          </w:p>
        </w:tc>
        <w:tc>
          <w:tcPr>
            <w:tcW w:w="8183" w:type="dxa"/>
            <w:vAlign w:val="center"/>
          </w:tcPr>
          <w:p w14:paraId="4D97B590" w14:textId="67D9BF5B" w:rsidR="00EC5C56" w:rsidRPr="00EC5C56" w:rsidRDefault="00EC5C56" w:rsidP="00EC5C56">
            <w:pPr>
              <w:ind w:left="360"/>
              <w:jc w:val="both"/>
              <w:rPr>
                <w:rFonts w:ascii="Times New Roman" w:hAnsi="Times New Roman" w:cs="Times New Roman"/>
                <w:sz w:val="24"/>
                <w:szCs w:val="24"/>
              </w:rPr>
            </w:pPr>
            <w:r w:rsidRPr="00EC5C56">
              <w:rPr>
                <w:rFonts w:ascii="Times New Roman" w:hAnsi="Times New Roman" w:cs="Times New Roman"/>
                <w:b/>
                <w:sz w:val="24"/>
                <w:szCs w:val="24"/>
              </w:rPr>
              <w:t xml:space="preserve">“Внимание!” </w:t>
            </w:r>
            <w:r w:rsidRPr="00EC5C56">
              <w:rPr>
                <w:rFonts w:ascii="Times New Roman" w:hAnsi="Times New Roman" w:cs="Times New Roman"/>
                <w:sz w:val="24"/>
                <w:szCs w:val="24"/>
              </w:rPr>
              <w:t>обозначает ситуацию, создающую возможность повреждения сварочного оборудования либо возникновения дефектов сварного шва</w:t>
            </w:r>
          </w:p>
        </w:tc>
      </w:tr>
      <w:tr w:rsidR="00EC5C56" w:rsidRPr="001004EF" w14:paraId="234D000E" w14:textId="77777777" w:rsidTr="00EC5C56">
        <w:trPr>
          <w:jc w:val="center"/>
        </w:trPr>
        <w:tc>
          <w:tcPr>
            <w:tcW w:w="1275" w:type="dxa"/>
            <w:vAlign w:val="center"/>
          </w:tcPr>
          <w:p w14:paraId="33B47717" w14:textId="77777777" w:rsidR="00EC5C56" w:rsidRPr="001004EF" w:rsidRDefault="00EC5C56" w:rsidP="00EC5C56">
            <w:pPr>
              <w:jc w:val="center"/>
              <w:rPr>
                <w:rFonts w:ascii="Times New Roman" w:hAnsi="Times New Roman" w:cs="Times New Roman"/>
                <w:sz w:val="24"/>
                <w:szCs w:val="24"/>
              </w:rPr>
            </w:pPr>
          </w:p>
        </w:tc>
        <w:tc>
          <w:tcPr>
            <w:tcW w:w="8183" w:type="dxa"/>
            <w:vAlign w:val="center"/>
          </w:tcPr>
          <w:p w14:paraId="785300A7" w14:textId="278F0690" w:rsidR="00EC5C56" w:rsidRPr="00EC5C56" w:rsidRDefault="00EC5C56" w:rsidP="00EC5C56">
            <w:pPr>
              <w:ind w:left="360"/>
              <w:jc w:val="both"/>
              <w:rPr>
                <w:rFonts w:ascii="Times New Roman" w:hAnsi="Times New Roman" w:cs="Times New Roman"/>
                <w:sz w:val="24"/>
                <w:szCs w:val="24"/>
              </w:rPr>
            </w:pPr>
            <w:r w:rsidRPr="00EC5C56">
              <w:rPr>
                <w:rFonts w:ascii="Times New Roman" w:hAnsi="Times New Roman" w:cs="Times New Roman"/>
                <w:b/>
                <w:sz w:val="24"/>
                <w:szCs w:val="24"/>
              </w:rPr>
              <w:t xml:space="preserve">“Важно!” </w:t>
            </w:r>
            <w:r w:rsidRPr="00EC5C56">
              <w:rPr>
                <w:rFonts w:ascii="Times New Roman" w:hAnsi="Times New Roman" w:cs="Times New Roman"/>
                <w:sz w:val="24"/>
                <w:szCs w:val="24"/>
              </w:rPr>
              <w:t>обозначает практические советы и подсказки. Это не является сигналом об угрозе персоналу или оборудованию.</w:t>
            </w:r>
          </w:p>
        </w:tc>
      </w:tr>
      <w:tr w:rsidR="00EC5C56" w:rsidRPr="001004EF" w14:paraId="396895F8" w14:textId="77777777" w:rsidTr="00EC5C56">
        <w:trPr>
          <w:jc w:val="center"/>
        </w:trPr>
        <w:tc>
          <w:tcPr>
            <w:tcW w:w="1275" w:type="dxa"/>
            <w:vAlign w:val="center"/>
          </w:tcPr>
          <w:p w14:paraId="33BAF0EA" w14:textId="77777777" w:rsidR="00EC5C56" w:rsidRPr="001004EF" w:rsidRDefault="00EC5C56" w:rsidP="00EC5C56">
            <w:pPr>
              <w:jc w:val="cente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7AB737CE" wp14:editId="61E4CEA6">
                  <wp:extent cx="491490" cy="436880"/>
                  <wp:effectExtent l="0" t="0" r="3810" b="1270"/>
                  <wp:docPr id="99636159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490" cy="436880"/>
                          </a:xfrm>
                          <a:prstGeom prst="rect">
                            <a:avLst/>
                          </a:prstGeom>
                          <a:noFill/>
                          <a:ln>
                            <a:noFill/>
                          </a:ln>
                        </pic:spPr>
                      </pic:pic>
                    </a:graphicData>
                  </a:graphic>
                </wp:inline>
              </w:drawing>
            </w:r>
          </w:p>
        </w:tc>
        <w:tc>
          <w:tcPr>
            <w:tcW w:w="8183" w:type="dxa"/>
            <w:vAlign w:val="center"/>
          </w:tcPr>
          <w:p w14:paraId="25B91381" w14:textId="77777777" w:rsidR="00EC5C56" w:rsidRPr="001004EF" w:rsidRDefault="00EC5C56" w:rsidP="00EC5C56">
            <w:pPr>
              <w:widowControl w:val="0"/>
              <w:autoSpaceDE w:val="0"/>
              <w:autoSpaceDN w:val="0"/>
              <w:adjustRightInd w:val="0"/>
              <w:spacing w:after="0" w:line="240" w:lineRule="auto"/>
              <w:ind w:left="360"/>
              <w:jc w:val="both"/>
              <w:rPr>
                <w:rFonts w:ascii="Times New Roman" w:eastAsia="Helvetica" w:hAnsi="Times New Roman" w:cs="Times New Roman"/>
                <w:sz w:val="24"/>
                <w:szCs w:val="24"/>
              </w:rPr>
            </w:pPr>
            <w:r w:rsidRPr="001004EF">
              <w:rPr>
                <w:rFonts w:ascii="Times New Roman" w:eastAsia="Helvetica" w:hAnsi="Times New Roman" w:cs="Times New Roman"/>
                <w:sz w:val="24"/>
                <w:szCs w:val="24"/>
              </w:rPr>
              <w:t>Сварочный аппарат может быть использован только по прямому назначению.</w:t>
            </w:r>
          </w:p>
          <w:p w14:paraId="2AEF4CF8" w14:textId="1620298C" w:rsidR="00EC5C56" w:rsidRPr="00EC5C56" w:rsidRDefault="00EC5C56" w:rsidP="00EC5C56">
            <w:pPr>
              <w:widowControl w:val="0"/>
              <w:spacing w:after="0" w:line="240" w:lineRule="auto"/>
              <w:ind w:left="360"/>
              <w:jc w:val="both"/>
              <w:rPr>
                <w:rFonts w:ascii="Times New Roman" w:eastAsia="Helvetica" w:hAnsi="Times New Roman" w:cs="Times New Roman"/>
                <w:sz w:val="24"/>
                <w:szCs w:val="24"/>
              </w:rPr>
            </w:pPr>
            <w:r w:rsidRPr="001004EF">
              <w:rPr>
                <w:rFonts w:ascii="Times New Roman" w:eastAsia="Helvetica" w:hAnsi="Times New Roman" w:cs="Times New Roman"/>
                <w:sz w:val="24"/>
                <w:szCs w:val="24"/>
              </w:rPr>
              <w:t xml:space="preserve">Использование аппарата для других целей и при несоблюдении правил эксплуатации считается использованием не по назначению. За повреждения и выход из строя аппарата при использовании не по назначению производитель ответственности не несет. </w:t>
            </w:r>
          </w:p>
        </w:tc>
      </w:tr>
      <w:tr w:rsidR="00EC5C56" w:rsidRPr="001004EF" w14:paraId="02E825BF" w14:textId="77777777" w:rsidTr="00EC5C56">
        <w:trPr>
          <w:jc w:val="center"/>
        </w:trPr>
        <w:tc>
          <w:tcPr>
            <w:tcW w:w="1275" w:type="dxa"/>
            <w:vAlign w:val="center"/>
          </w:tcPr>
          <w:p w14:paraId="5AC98F11" w14:textId="77777777" w:rsidR="00EC5C56" w:rsidRPr="001004EF" w:rsidRDefault="00EC5C56" w:rsidP="00EC5C56">
            <w:pPr>
              <w:jc w:val="cente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21D8970A" wp14:editId="0D272138">
                  <wp:extent cx="477520" cy="464185"/>
                  <wp:effectExtent l="0" t="0" r="0" b="0"/>
                  <wp:docPr id="78681523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520" cy="464185"/>
                          </a:xfrm>
                          <a:prstGeom prst="rect">
                            <a:avLst/>
                          </a:prstGeom>
                          <a:noFill/>
                          <a:ln>
                            <a:noFill/>
                          </a:ln>
                        </pic:spPr>
                      </pic:pic>
                    </a:graphicData>
                  </a:graphic>
                </wp:inline>
              </w:drawing>
            </w:r>
          </w:p>
        </w:tc>
        <w:tc>
          <w:tcPr>
            <w:tcW w:w="8183" w:type="dxa"/>
            <w:vAlign w:val="center"/>
          </w:tcPr>
          <w:p w14:paraId="0182684E" w14:textId="77777777" w:rsidR="00EC5C56" w:rsidRPr="001004EF" w:rsidRDefault="00EC5C56" w:rsidP="00EC5C56">
            <w:pPr>
              <w:widowControl w:val="0"/>
              <w:spacing w:after="0" w:line="240" w:lineRule="auto"/>
              <w:ind w:left="360"/>
              <w:jc w:val="both"/>
              <w:rPr>
                <w:rFonts w:ascii="Times New Roman" w:eastAsia="Helvetica" w:hAnsi="Times New Roman" w:cs="Times New Roman"/>
                <w:sz w:val="24"/>
                <w:szCs w:val="24"/>
              </w:rPr>
            </w:pPr>
            <w:r w:rsidRPr="001004EF">
              <w:rPr>
                <w:rFonts w:ascii="Times New Roman" w:eastAsia="Helvetica" w:hAnsi="Times New Roman" w:cs="Times New Roman"/>
                <w:sz w:val="24"/>
                <w:szCs w:val="24"/>
              </w:rPr>
              <w:t xml:space="preserve">Оператор должен быть ознакомлен с правилами безопасности перед началом работы. Все световые сигналы аппарата должны нормально работать и не быть заклеены, закрашены или закрыты. </w:t>
            </w:r>
          </w:p>
        </w:tc>
      </w:tr>
      <w:tr w:rsidR="00EC5C56" w:rsidRPr="001004EF" w14:paraId="776142FD" w14:textId="77777777" w:rsidTr="00EC5C56">
        <w:trPr>
          <w:jc w:val="center"/>
        </w:trPr>
        <w:tc>
          <w:tcPr>
            <w:tcW w:w="1275" w:type="dxa"/>
            <w:vAlign w:val="center"/>
          </w:tcPr>
          <w:p w14:paraId="62600D8A" w14:textId="77777777" w:rsidR="00EC5C56" w:rsidRPr="001004EF" w:rsidRDefault="00EC5C56" w:rsidP="00EC5C56">
            <w:pPr>
              <w:jc w:val="cente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313218DE" wp14:editId="69F0C6FA">
                  <wp:extent cx="395605" cy="422910"/>
                  <wp:effectExtent l="0" t="0" r="4445" b="0"/>
                  <wp:docPr id="1481048267" name="Рисунок 86"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11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605" cy="422910"/>
                          </a:xfrm>
                          <a:prstGeom prst="rect">
                            <a:avLst/>
                          </a:prstGeom>
                          <a:noFill/>
                          <a:ln>
                            <a:noFill/>
                          </a:ln>
                        </pic:spPr>
                      </pic:pic>
                    </a:graphicData>
                  </a:graphic>
                </wp:inline>
              </w:drawing>
            </w:r>
          </w:p>
        </w:tc>
        <w:tc>
          <w:tcPr>
            <w:tcW w:w="8183" w:type="dxa"/>
            <w:vAlign w:val="center"/>
          </w:tcPr>
          <w:p w14:paraId="19F45B63" w14:textId="77777777" w:rsidR="00EC5C56" w:rsidRPr="001004EF" w:rsidRDefault="00EC5C56" w:rsidP="00EC5C56">
            <w:pPr>
              <w:widowControl w:val="0"/>
              <w:spacing w:after="0" w:line="240" w:lineRule="auto"/>
              <w:ind w:left="360"/>
              <w:jc w:val="both"/>
              <w:rPr>
                <w:rFonts w:ascii="Times New Roman" w:eastAsia="Helvetica" w:hAnsi="Times New Roman" w:cs="Times New Roman"/>
                <w:sz w:val="24"/>
                <w:szCs w:val="24"/>
              </w:rPr>
            </w:pPr>
            <w:r w:rsidRPr="001004EF">
              <w:rPr>
                <w:rFonts w:ascii="Times New Roman" w:eastAsia="Helvetica" w:hAnsi="Times New Roman" w:cs="Times New Roman"/>
                <w:sz w:val="24"/>
                <w:szCs w:val="24"/>
              </w:rPr>
              <w:t>Пользователь обязан проходить инструктаж по технике безопасности в установленные сроки.</w:t>
            </w:r>
          </w:p>
          <w:p w14:paraId="394DC3E7" w14:textId="207BEC2F" w:rsidR="00EC5C56" w:rsidRPr="00EC5C56" w:rsidRDefault="00EC5C56" w:rsidP="00EC5C56">
            <w:pPr>
              <w:widowControl w:val="0"/>
              <w:spacing w:after="0" w:line="240" w:lineRule="auto"/>
              <w:ind w:left="360"/>
              <w:jc w:val="both"/>
              <w:rPr>
                <w:rFonts w:ascii="Times New Roman" w:eastAsia="Helvetica" w:hAnsi="Times New Roman" w:cs="Times New Roman"/>
                <w:sz w:val="24"/>
                <w:szCs w:val="24"/>
              </w:rPr>
            </w:pPr>
            <w:r w:rsidRPr="001004EF">
              <w:rPr>
                <w:rFonts w:ascii="Times New Roman" w:eastAsia="Helvetica" w:hAnsi="Times New Roman" w:cs="Times New Roman"/>
                <w:sz w:val="24"/>
                <w:szCs w:val="24"/>
              </w:rPr>
              <w:t>Рекомендуется каждые 3-6 месяцев проводить регулярное техническое обслуживание аппарата.</w:t>
            </w:r>
          </w:p>
        </w:tc>
      </w:tr>
      <w:tr w:rsidR="00EC5C56" w:rsidRPr="001004EF" w14:paraId="2355290E" w14:textId="77777777" w:rsidTr="00EC5C56">
        <w:trPr>
          <w:jc w:val="center"/>
        </w:trPr>
        <w:tc>
          <w:tcPr>
            <w:tcW w:w="1275" w:type="dxa"/>
            <w:vAlign w:val="center"/>
          </w:tcPr>
          <w:p w14:paraId="53EFAC6F" w14:textId="77777777" w:rsidR="00EC5C56" w:rsidRPr="001004EF" w:rsidRDefault="00EC5C56" w:rsidP="00EC5C56">
            <w:pPr>
              <w:jc w:val="cente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550E45DA" wp14:editId="1F9A9EA7">
                  <wp:extent cx="421640" cy="453390"/>
                  <wp:effectExtent l="0" t="0" r="0" b="3810"/>
                  <wp:docPr id="13615230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640" cy="453390"/>
                          </a:xfrm>
                          <a:prstGeom prst="rect">
                            <a:avLst/>
                          </a:prstGeom>
                          <a:noFill/>
                          <a:ln>
                            <a:noFill/>
                          </a:ln>
                        </pic:spPr>
                      </pic:pic>
                    </a:graphicData>
                  </a:graphic>
                </wp:inline>
              </w:drawing>
            </w:r>
          </w:p>
        </w:tc>
        <w:tc>
          <w:tcPr>
            <w:tcW w:w="8183" w:type="dxa"/>
            <w:vAlign w:val="center"/>
          </w:tcPr>
          <w:p w14:paraId="2CB7056D" w14:textId="77777777" w:rsidR="00EC5C56" w:rsidRPr="001004EF" w:rsidRDefault="00EC5C56" w:rsidP="00EC5C56">
            <w:pPr>
              <w:widowControl w:val="0"/>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eastAsia="Helvetica" w:hAnsi="Times New Roman" w:cs="Times New Roman"/>
                <w:sz w:val="24"/>
                <w:szCs w:val="24"/>
              </w:rPr>
              <w:t>Касание оголенного электропровода может привести к удару током. Сварочный электрод и обратный кабель находятся под напряжением, когда аппарат включен. Сетевой контур высокого напряжения также находятся под напряжением, когда аппарат включен. При MIG/MAG сварке проволока, ролики, канал подачи проволоки и все металлические детали, касающиеся проволоки, находятся под напряжением.</w:t>
            </w:r>
          </w:p>
          <w:p w14:paraId="0457FE0B" w14:textId="77777777" w:rsidR="00EC5C56" w:rsidRPr="001004EF" w:rsidRDefault="00EC5C56" w:rsidP="00EC5C56">
            <w:pPr>
              <w:widowControl w:val="0"/>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eastAsia="Helvetica" w:hAnsi="Times New Roman" w:cs="Times New Roman"/>
                <w:sz w:val="24"/>
                <w:szCs w:val="24"/>
              </w:rPr>
              <w:t>Не касайтесь деталей под напряжением голой кожей или в мокрой одежде</w:t>
            </w:r>
            <w:r w:rsidRPr="001004EF">
              <w:rPr>
                <w:rFonts w:ascii="Times New Roman" w:hAnsi="Times New Roman" w:cs="Times New Roman"/>
                <w:sz w:val="24"/>
                <w:szCs w:val="24"/>
              </w:rPr>
              <w:t>.</w:t>
            </w:r>
          </w:p>
          <w:p w14:paraId="3EB99E80" w14:textId="77777777" w:rsidR="00EC5C56" w:rsidRPr="001004EF" w:rsidRDefault="00EC5C56" w:rsidP="00EC5C56">
            <w:pPr>
              <w:widowControl w:val="0"/>
              <w:autoSpaceDE w:val="0"/>
              <w:autoSpaceDN w:val="0"/>
              <w:adjustRightInd w:val="0"/>
              <w:spacing w:after="0" w:line="240" w:lineRule="auto"/>
              <w:ind w:left="360"/>
              <w:jc w:val="both"/>
              <w:rPr>
                <w:rFonts w:ascii="Times New Roman" w:eastAsia="Helvetica" w:hAnsi="Times New Roman" w:cs="Times New Roman"/>
                <w:sz w:val="24"/>
                <w:szCs w:val="24"/>
              </w:rPr>
            </w:pPr>
            <w:r w:rsidRPr="001004EF">
              <w:rPr>
                <w:rFonts w:ascii="Times New Roman" w:eastAsia="Helvetica" w:hAnsi="Times New Roman" w:cs="Times New Roman"/>
                <w:sz w:val="24"/>
                <w:szCs w:val="24"/>
              </w:rPr>
              <w:t>Во время сварки на сварщике должны быть сухие защитные перчатки без дырок и защитная одежда</w:t>
            </w:r>
          </w:p>
          <w:p w14:paraId="7202584F" w14:textId="77777777" w:rsidR="00EC5C56" w:rsidRPr="001004EF" w:rsidRDefault="00EC5C56" w:rsidP="00EC5C56">
            <w:pPr>
              <w:widowControl w:val="0"/>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eastAsia="Helvetica" w:hAnsi="Times New Roman" w:cs="Times New Roman"/>
                <w:sz w:val="24"/>
                <w:szCs w:val="24"/>
              </w:rPr>
              <w:t xml:space="preserve">Корпус аппарата должен быть заземлен, все токопроводящие детали должны быть изолированы. </w:t>
            </w:r>
          </w:p>
          <w:p w14:paraId="5F02B74C" w14:textId="77777777" w:rsidR="00EC5C56" w:rsidRPr="001004EF" w:rsidRDefault="00EC5C56" w:rsidP="00EC5C56">
            <w:pPr>
              <w:widowControl w:val="0"/>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eastAsia="Helvetica" w:hAnsi="Times New Roman" w:cs="Times New Roman"/>
                <w:sz w:val="24"/>
                <w:szCs w:val="24"/>
              </w:rPr>
              <w:t xml:space="preserve">Подсоедините сетевой кабель согласно инструкции по эксплуатации. При сборке и монтаже аппарат должен быть отключен от сети. </w:t>
            </w:r>
          </w:p>
          <w:p w14:paraId="063ECE55" w14:textId="77777777" w:rsidR="00EC5C56" w:rsidRPr="001004EF" w:rsidRDefault="00EC5C56" w:rsidP="00EC5C56">
            <w:pPr>
              <w:widowControl w:val="0"/>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 xml:space="preserve">При сварке в опасных условиях (замкнутое пространство, повышенная влажность, запыленность, стесненное положение сварщика и др.) следует применять оборудование с повышенными требованиями безопасности: полуавтоматы MIG сварки, аппараты TIG сварки и аппараты ММА сварки с функцией VRD. </w:t>
            </w:r>
          </w:p>
          <w:p w14:paraId="305E0E3E" w14:textId="7CC76496" w:rsidR="00EC5C56" w:rsidRPr="00EC5C56" w:rsidRDefault="00EC5C56" w:rsidP="00EC5C56">
            <w:pPr>
              <w:widowControl w:val="0"/>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 xml:space="preserve">Подсоединение </w:t>
            </w:r>
            <w:proofErr w:type="spellStart"/>
            <w:r w:rsidRPr="001004EF">
              <w:rPr>
                <w:rFonts w:ascii="Times New Roman" w:hAnsi="Times New Roman" w:cs="Times New Roman"/>
                <w:sz w:val="24"/>
                <w:szCs w:val="24"/>
              </w:rPr>
              <w:t>электрододержателя</w:t>
            </w:r>
            <w:proofErr w:type="spellEnd"/>
            <w:r w:rsidRPr="001004EF">
              <w:rPr>
                <w:rFonts w:ascii="Times New Roman" w:hAnsi="Times New Roman" w:cs="Times New Roman"/>
                <w:sz w:val="24"/>
                <w:szCs w:val="24"/>
              </w:rPr>
              <w:t>, зажима заземления и клемм сварочных кабелей производить после отделения аппарата. Поврежденные детали сварочной цепи должны быть немедленно заменены.</w:t>
            </w:r>
          </w:p>
        </w:tc>
      </w:tr>
      <w:tr w:rsidR="00EC5C56" w:rsidRPr="001004EF" w14:paraId="46D9F52D" w14:textId="77777777" w:rsidTr="00EC5C56">
        <w:trPr>
          <w:jc w:val="center"/>
        </w:trPr>
        <w:tc>
          <w:tcPr>
            <w:tcW w:w="1275" w:type="dxa"/>
            <w:vAlign w:val="center"/>
          </w:tcPr>
          <w:p w14:paraId="5AAF7C26" w14:textId="77777777" w:rsidR="00EC5C56" w:rsidRPr="001004EF" w:rsidRDefault="00EC5C56" w:rsidP="00EC5C56">
            <w:pPr>
              <w:jc w:val="center"/>
              <w:rPr>
                <w:rFonts w:ascii="Times New Roman" w:hAnsi="Times New Roman" w:cs="Times New Roman"/>
                <w:sz w:val="24"/>
                <w:szCs w:val="24"/>
              </w:rPr>
            </w:pPr>
            <w:r w:rsidRPr="001004EF">
              <w:rPr>
                <w:rFonts w:ascii="Times New Roman" w:hAnsi="Times New Roman" w:cs="Times New Roman"/>
                <w:noProof/>
                <w:sz w:val="24"/>
                <w:szCs w:val="24"/>
              </w:rPr>
              <w:lastRenderedPageBreak/>
              <w:drawing>
                <wp:inline distT="0" distB="0" distL="0" distR="0" wp14:anchorId="09C53A13" wp14:editId="6E51905D">
                  <wp:extent cx="508635" cy="453390"/>
                  <wp:effectExtent l="0" t="0" r="5715" b="3810"/>
                  <wp:docPr id="18229168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635" cy="453390"/>
                          </a:xfrm>
                          <a:prstGeom prst="rect">
                            <a:avLst/>
                          </a:prstGeom>
                          <a:noFill/>
                          <a:ln>
                            <a:noFill/>
                          </a:ln>
                        </pic:spPr>
                      </pic:pic>
                    </a:graphicData>
                  </a:graphic>
                </wp:inline>
              </w:drawing>
            </w:r>
          </w:p>
        </w:tc>
        <w:tc>
          <w:tcPr>
            <w:tcW w:w="8183" w:type="dxa"/>
            <w:vAlign w:val="center"/>
          </w:tcPr>
          <w:p w14:paraId="193AA895"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Электромагнитные поля могут вызвать сбои в работе следующей техники:</w:t>
            </w:r>
          </w:p>
          <w:p w14:paraId="7A620962" w14:textId="77777777" w:rsidR="00EC5C56" w:rsidRPr="001004EF" w:rsidRDefault="00EC5C56" w:rsidP="00DB151C">
            <w:pPr>
              <w:widowControl w:val="0"/>
              <w:tabs>
                <w:tab w:val="left" w:pos="3768"/>
              </w:tabs>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Датчики и системы передачи данных</w:t>
            </w:r>
          </w:p>
          <w:p w14:paraId="1E0EE9B8" w14:textId="77777777" w:rsidR="00EC5C56" w:rsidRPr="001004EF" w:rsidRDefault="00EC5C56" w:rsidP="00DB151C">
            <w:pPr>
              <w:widowControl w:val="0"/>
              <w:tabs>
                <w:tab w:val="left" w:pos="3768"/>
              </w:tabs>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 xml:space="preserve">интернет и </w:t>
            </w:r>
            <w:proofErr w:type="spellStart"/>
            <w:r w:rsidRPr="001004EF">
              <w:rPr>
                <w:rFonts w:ascii="Times New Roman" w:hAnsi="Times New Roman" w:cs="Times New Roman"/>
                <w:sz w:val="24"/>
                <w:szCs w:val="24"/>
              </w:rPr>
              <w:t>теленавигация</w:t>
            </w:r>
            <w:proofErr w:type="spellEnd"/>
          </w:p>
          <w:p w14:paraId="3D28E7B9" w14:textId="77777777" w:rsidR="00EC5C56" w:rsidRPr="001004EF" w:rsidRDefault="00EC5C56" w:rsidP="00DB151C">
            <w:pPr>
              <w:widowControl w:val="0"/>
              <w:tabs>
                <w:tab w:val="left" w:pos="3768"/>
              </w:tabs>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измерительные и калибровочные приборы</w:t>
            </w:r>
          </w:p>
          <w:p w14:paraId="654E80AB" w14:textId="77777777" w:rsidR="00EC5C56" w:rsidRPr="001004EF" w:rsidRDefault="00EC5C56" w:rsidP="00DB151C">
            <w:pPr>
              <w:widowControl w:val="0"/>
              <w:tabs>
                <w:tab w:val="left" w:pos="3768"/>
              </w:tabs>
              <w:spacing w:after="0" w:line="240" w:lineRule="auto"/>
              <w:ind w:left="360"/>
              <w:jc w:val="both"/>
              <w:rPr>
                <w:rFonts w:ascii="Times New Roman" w:hAnsi="Times New Roman" w:cs="Times New Roman"/>
                <w:sz w:val="24"/>
                <w:szCs w:val="24"/>
              </w:rPr>
            </w:pPr>
            <w:r w:rsidRPr="001004EF">
              <w:rPr>
                <w:rFonts w:ascii="Times New Roman" w:eastAsia="Helvetica" w:hAnsi="Times New Roman" w:cs="Times New Roman"/>
                <w:sz w:val="24"/>
                <w:szCs w:val="24"/>
              </w:rPr>
              <w:t>Слуховые аппараты и кардиостимуляторы</w:t>
            </w:r>
          </w:p>
          <w:p w14:paraId="0FAAFF82"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Меры по предотвращению:</w:t>
            </w:r>
          </w:p>
          <w:p w14:paraId="2E18DA78" w14:textId="77777777" w:rsidR="00EC5C56" w:rsidRPr="001004EF" w:rsidRDefault="00EC5C56" w:rsidP="00DB151C">
            <w:pPr>
              <w:widowControl w:val="0"/>
              <w:tabs>
                <w:tab w:val="left" w:pos="3768"/>
              </w:tabs>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Правильное подключение к сети</w:t>
            </w:r>
          </w:p>
          <w:p w14:paraId="0A8208EF" w14:textId="77777777" w:rsidR="00EC5C56" w:rsidRPr="00EC5C56" w:rsidRDefault="00EC5C56" w:rsidP="00DB151C">
            <w:pPr>
              <w:tabs>
                <w:tab w:val="num" w:pos="3105"/>
                <w:tab w:val="left" w:pos="3768"/>
              </w:tabs>
              <w:ind w:left="360"/>
              <w:jc w:val="both"/>
              <w:rPr>
                <w:rFonts w:ascii="Times New Roman" w:hAnsi="Times New Roman" w:cs="Times New Roman"/>
                <w:sz w:val="24"/>
                <w:szCs w:val="24"/>
              </w:rPr>
            </w:pPr>
            <w:r w:rsidRPr="00EC5C56">
              <w:rPr>
                <w:rFonts w:ascii="Times New Roman" w:hAnsi="Times New Roman" w:cs="Times New Roman"/>
                <w:sz w:val="24"/>
                <w:szCs w:val="24"/>
              </w:rPr>
              <w:t>Проверьте правильность подключения оборудования к сети.</w:t>
            </w:r>
          </w:p>
          <w:p w14:paraId="399D7C69" w14:textId="77777777" w:rsidR="00EC5C56" w:rsidRPr="001004EF" w:rsidRDefault="00EC5C56" w:rsidP="00DB151C">
            <w:pPr>
              <w:widowControl w:val="0"/>
              <w:tabs>
                <w:tab w:val="left" w:pos="3768"/>
              </w:tabs>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Сварочный кабель и кабель заземления</w:t>
            </w:r>
          </w:p>
          <w:p w14:paraId="69BA9BD6" w14:textId="77777777" w:rsidR="00EC5C56" w:rsidRPr="00EC5C56" w:rsidRDefault="00EC5C56" w:rsidP="00DB151C">
            <w:pPr>
              <w:tabs>
                <w:tab w:val="num" w:pos="3105"/>
                <w:tab w:val="left" w:pos="3768"/>
              </w:tabs>
              <w:ind w:left="360"/>
              <w:jc w:val="both"/>
              <w:rPr>
                <w:rFonts w:ascii="Times New Roman" w:hAnsi="Times New Roman" w:cs="Times New Roman"/>
                <w:sz w:val="24"/>
                <w:szCs w:val="24"/>
              </w:rPr>
            </w:pPr>
            <w:r w:rsidRPr="00EC5C56">
              <w:rPr>
                <w:rFonts w:ascii="Times New Roman" w:hAnsi="Times New Roman" w:cs="Times New Roman"/>
                <w:sz w:val="24"/>
                <w:szCs w:val="24"/>
              </w:rPr>
              <w:t>По возможности должны быть максимально короткими</w:t>
            </w:r>
          </w:p>
          <w:p w14:paraId="36F95CD3" w14:textId="77777777" w:rsidR="00EC5C56" w:rsidRPr="00EC5C56" w:rsidRDefault="00EC5C56" w:rsidP="00DB151C">
            <w:pPr>
              <w:tabs>
                <w:tab w:val="num" w:pos="3105"/>
                <w:tab w:val="left" w:pos="3768"/>
              </w:tabs>
              <w:ind w:left="360"/>
              <w:jc w:val="both"/>
              <w:rPr>
                <w:rFonts w:ascii="Times New Roman" w:hAnsi="Times New Roman" w:cs="Times New Roman"/>
                <w:sz w:val="24"/>
                <w:szCs w:val="24"/>
              </w:rPr>
            </w:pPr>
            <w:r w:rsidRPr="00EC5C56">
              <w:rPr>
                <w:rFonts w:ascii="Times New Roman" w:hAnsi="Times New Roman" w:cs="Times New Roman"/>
                <w:sz w:val="24"/>
                <w:szCs w:val="24"/>
              </w:rPr>
              <w:t>Подсоединяйте кабель заземления к свариваемой детали по возможности ближе к зоне сварки.</w:t>
            </w:r>
          </w:p>
          <w:p w14:paraId="79A194E4" w14:textId="7504029F" w:rsidR="00EC5C56" w:rsidRPr="00EC5C56" w:rsidRDefault="00EC5C56" w:rsidP="00DB151C">
            <w:pPr>
              <w:tabs>
                <w:tab w:val="num" w:pos="3105"/>
                <w:tab w:val="left" w:pos="3768"/>
              </w:tabs>
              <w:ind w:left="360"/>
              <w:jc w:val="both"/>
              <w:rPr>
                <w:rFonts w:ascii="Times New Roman" w:hAnsi="Times New Roman" w:cs="Times New Roman"/>
                <w:sz w:val="24"/>
                <w:szCs w:val="24"/>
              </w:rPr>
            </w:pPr>
            <w:r w:rsidRPr="00EC5C56">
              <w:rPr>
                <w:rFonts w:ascii="Times New Roman" w:hAnsi="Times New Roman" w:cs="Times New Roman"/>
                <w:sz w:val="24"/>
                <w:szCs w:val="24"/>
              </w:rPr>
              <w:t>Сварочные кабели должны находиться максимально дальше от других проводов.</w:t>
            </w:r>
          </w:p>
        </w:tc>
      </w:tr>
      <w:tr w:rsidR="00EC5C56" w:rsidRPr="001004EF" w14:paraId="3CB144C8" w14:textId="77777777" w:rsidTr="00EC5C56">
        <w:trPr>
          <w:jc w:val="center"/>
        </w:trPr>
        <w:tc>
          <w:tcPr>
            <w:tcW w:w="1275" w:type="dxa"/>
            <w:vAlign w:val="center"/>
          </w:tcPr>
          <w:p w14:paraId="2DF2ED10" w14:textId="77777777" w:rsidR="00EC5C56" w:rsidRPr="001004EF" w:rsidRDefault="00EC5C56" w:rsidP="00EC5C56">
            <w:pPr>
              <w:ind w:right="284"/>
              <w:jc w:val="cente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4A1C3918" wp14:editId="37C72A8E">
                  <wp:extent cx="492760" cy="476885"/>
                  <wp:effectExtent l="0" t="0" r="2540" b="0"/>
                  <wp:docPr id="13455281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760" cy="476885"/>
                          </a:xfrm>
                          <a:prstGeom prst="rect">
                            <a:avLst/>
                          </a:prstGeom>
                          <a:noFill/>
                          <a:ln>
                            <a:noFill/>
                          </a:ln>
                        </pic:spPr>
                      </pic:pic>
                    </a:graphicData>
                  </a:graphic>
                </wp:inline>
              </w:drawing>
            </w:r>
          </w:p>
        </w:tc>
        <w:tc>
          <w:tcPr>
            <w:tcW w:w="8183" w:type="dxa"/>
            <w:vAlign w:val="center"/>
          </w:tcPr>
          <w:p w14:paraId="5B7D4146"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Излучение дуги может обжечь глаза и кожу.</w:t>
            </w:r>
          </w:p>
          <w:p w14:paraId="6F3DF8B0"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Сварку выполнять в сварочной маске и специальной защитной одежде во избежание ожогов глаз и кожи.</w:t>
            </w:r>
          </w:p>
          <w:p w14:paraId="6D85AFAC" w14:textId="3DFCF223" w:rsidR="00EC5C56" w:rsidRPr="00EC5C56" w:rsidRDefault="00EC5C56" w:rsidP="00DB151C">
            <w:pPr>
              <w:widowControl w:val="0"/>
              <w:tabs>
                <w:tab w:val="left" w:pos="3768"/>
              </w:tabs>
              <w:autoSpaceDE w:val="0"/>
              <w:autoSpaceDN w:val="0"/>
              <w:adjustRightInd w:val="0"/>
              <w:spacing w:after="0" w:line="240" w:lineRule="auto"/>
              <w:ind w:left="360"/>
              <w:jc w:val="both"/>
              <w:rPr>
                <w:rFonts w:ascii="Times New Roman" w:eastAsia="Helvetica" w:hAnsi="Times New Roman" w:cs="Times New Roman"/>
                <w:sz w:val="24"/>
                <w:szCs w:val="24"/>
              </w:rPr>
            </w:pPr>
            <w:r w:rsidRPr="001004EF">
              <w:rPr>
                <w:rFonts w:ascii="Times New Roman" w:hAnsi="Times New Roman" w:cs="Times New Roman"/>
                <w:sz w:val="24"/>
                <w:szCs w:val="24"/>
              </w:rPr>
              <w:t>Огораживайте место сварки перегородками и специальными светонепроницаемыми шторами из негорючего материала для защиты постороннего персонала от воздействия излучения дуги</w:t>
            </w:r>
            <w:r>
              <w:rPr>
                <w:rFonts w:ascii="Times New Roman" w:hAnsi="Times New Roman" w:cs="Times New Roman"/>
                <w:sz w:val="24"/>
                <w:szCs w:val="24"/>
              </w:rPr>
              <w:t>.</w:t>
            </w:r>
          </w:p>
        </w:tc>
      </w:tr>
      <w:tr w:rsidR="00EC5C56" w:rsidRPr="001004EF" w14:paraId="3EFEC068" w14:textId="77777777" w:rsidTr="00EC5C56">
        <w:trPr>
          <w:jc w:val="center"/>
        </w:trPr>
        <w:tc>
          <w:tcPr>
            <w:tcW w:w="1275" w:type="dxa"/>
            <w:vAlign w:val="center"/>
          </w:tcPr>
          <w:p w14:paraId="17DD8092" w14:textId="77777777" w:rsidR="00EC5C56" w:rsidRPr="001004EF" w:rsidRDefault="00EC5C56" w:rsidP="00EC5C56">
            <w:pPr>
              <w:ind w:right="284"/>
              <w:jc w:val="cente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6EB86572" wp14:editId="3318BAC7">
                  <wp:extent cx="548640" cy="461010"/>
                  <wp:effectExtent l="0" t="0" r="3810" b="0"/>
                  <wp:docPr id="8310262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 cy="461010"/>
                          </a:xfrm>
                          <a:prstGeom prst="rect">
                            <a:avLst/>
                          </a:prstGeom>
                          <a:noFill/>
                          <a:ln>
                            <a:noFill/>
                          </a:ln>
                        </pic:spPr>
                      </pic:pic>
                    </a:graphicData>
                  </a:graphic>
                </wp:inline>
              </w:drawing>
            </w:r>
          </w:p>
        </w:tc>
        <w:tc>
          <w:tcPr>
            <w:tcW w:w="8183" w:type="dxa"/>
            <w:vAlign w:val="center"/>
          </w:tcPr>
          <w:p w14:paraId="279A139E" w14:textId="326F779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При сварке появляется газ и аэрозоль, вдыхание которых опасно для здоровья.</w:t>
            </w:r>
          </w:p>
          <w:p w14:paraId="5CEF5F2D"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При сварке не держите голову в потоке дыма</w:t>
            </w:r>
          </w:p>
          <w:p w14:paraId="662325D3" w14:textId="00717824"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 xml:space="preserve">Обеспечьте достаточную вентиляцию зоны сварки либо используйте сварочную маску с принудительной подачей свежего воздуха. </w:t>
            </w:r>
          </w:p>
          <w:p w14:paraId="56561209" w14:textId="7629DDCD" w:rsidR="00EC5C56" w:rsidRPr="00EC5C56"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Защитный газ и сварочный аэрозоль вытесняют кислород из воздуха. Проверяйте вентиляцию участка сварки перед началом работы при работе в замкнутых пространствах.</w:t>
            </w:r>
          </w:p>
        </w:tc>
      </w:tr>
      <w:tr w:rsidR="00EC5C56" w:rsidRPr="001004EF" w14:paraId="01BD29EA" w14:textId="77777777" w:rsidTr="00EC5C56">
        <w:trPr>
          <w:jc w:val="center"/>
        </w:trPr>
        <w:tc>
          <w:tcPr>
            <w:tcW w:w="1275" w:type="dxa"/>
            <w:vAlign w:val="center"/>
          </w:tcPr>
          <w:p w14:paraId="7572E70B" w14:textId="77777777" w:rsidR="00EC5C56" w:rsidRPr="001004EF" w:rsidRDefault="00EC5C56" w:rsidP="00EC5C56">
            <w:pPr>
              <w:jc w:val="cente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56C24194" wp14:editId="755AAA12">
                  <wp:extent cx="501015" cy="437515"/>
                  <wp:effectExtent l="0" t="0" r="0" b="635"/>
                  <wp:docPr id="612620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015" cy="437515"/>
                          </a:xfrm>
                          <a:prstGeom prst="rect">
                            <a:avLst/>
                          </a:prstGeom>
                          <a:noFill/>
                          <a:ln>
                            <a:noFill/>
                          </a:ln>
                        </pic:spPr>
                      </pic:pic>
                    </a:graphicData>
                  </a:graphic>
                </wp:inline>
              </w:drawing>
            </w:r>
          </w:p>
        </w:tc>
        <w:tc>
          <w:tcPr>
            <w:tcW w:w="8183" w:type="dxa"/>
            <w:vAlign w:val="center"/>
          </w:tcPr>
          <w:p w14:paraId="54169611"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Когда сварка не производится, убедитесь, что кончик электрода не касается рабочей детали или земли. Случайный контакт может вызвать искры, перегрев или возгорание.</w:t>
            </w:r>
          </w:p>
          <w:p w14:paraId="0187FACC"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 xml:space="preserve">Сварка в замкнутых пространствах (контейнеры, баки) может вызвать возгорание или взрыв. Тщательно выполняйте требования пожарной безопасности. </w:t>
            </w:r>
          </w:p>
          <w:p w14:paraId="58AD17CF"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При дуговой строжке принимайте специальные меры пожарной безопасности.</w:t>
            </w:r>
          </w:p>
          <w:p w14:paraId="037746C8" w14:textId="645DBECB"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 xml:space="preserve">Надевайте не замасленную защитную одежду: кожаные перчатки, защитную куртку, штаны сварщика, защитные ботинки и подшлемник. </w:t>
            </w:r>
          </w:p>
          <w:p w14:paraId="11E318C9"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В зоне сварки не должно быть легковоспламеняющихся материалов.</w:t>
            </w:r>
          </w:p>
          <w:p w14:paraId="503A9E5A"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Участок сварки должен быть оснащен огнетушителем и первичными средствами пожаротушения.</w:t>
            </w:r>
          </w:p>
          <w:p w14:paraId="73D9B989"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 xml:space="preserve">Удаляйте огарок ММА электрода из </w:t>
            </w:r>
            <w:proofErr w:type="spellStart"/>
            <w:r w:rsidRPr="001004EF">
              <w:rPr>
                <w:rFonts w:ascii="Times New Roman" w:hAnsi="Times New Roman" w:cs="Times New Roman"/>
                <w:sz w:val="24"/>
                <w:szCs w:val="24"/>
              </w:rPr>
              <w:t>электрододержателя</w:t>
            </w:r>
            <w:proofErr w:type="spellEnd"/>
            <w:r w:rsidRPr="001004EF">
              <w:rPr>
                <w:rFonts w:ascii="Times New Roman" w:hAnsi="Times New Roman" w:cs="Times New Roman"/>
                <w:sz w:val="24"/>
                <w:szCs w:val="24"/>
              </w:rPr>
              <w:t xml:space="preserve"> после завершения сварки. Заводите кончик MIG проволоки обратно в горелку.</w:t>
            </w:r>
          </w:p>
          <w:p w14:paraId="28312DF7" w14:textId="1573AA50" w:rsidR="00EC5C56" w:rsidRPr="00EC5C56"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 xml:space="preserve">Используйте правильные предохранители и автоматы. </w:t>
            </w:r>
          </w:p>
        </w:tc>
      </w:tr>
      <w:tr w:rsidR="00EC5C56" w:rsidRPr="001004EF" w14:paraId="0DF37D65" w14:textId="77777777" w:rsidTr="00EC5C56">
        <w:trPr>
          <w:jc w:val="center"/>
        </w:trPr>
        <w:tc>
          <w:tcPr>
            <w:tcW w:w="1275" w:type="dxa"/>
            <w:vAlign w:val="center"/>
          </w:tcPr>
          <w:p w14:paraId="2C92C049" w14:textId="77777777" w:rsidR="00EC5C56" w:rsidRPr="001004EF" w:rsidRDefault="00EC5C56" w:rsidP="00EC5C56">
            <w:pPr>
              <w:jc w:val="center"/>
              <w:rPr>
                <w:rFonts w:ascii="Times New Roman" w:hAnsi="Times New Roman" w:cs="Times New Roman"/>
                <w:sz w:val="24"/>
                <w:szCs w:val="24"/>
              </w:rPr>
            </w:pPr>
            <w:r w:rsidRPr="001004EF">
              <w:rPr>
                <w:rFonts w:ascii="Times New Roman" w:hAnsi="Times New Roman" w:cs="Times New Roman"/>
                <w:b/>
                <w:noProof/>
                <w:sz w:val="24"/>
                <w:szCs w:val="24"/>
              </w:rPr>
              <w:drawing>
                <wp:inline distT="0" distB="0" distL="0" distR="0" wp14:anchorId="323B768A" wp14:editId="2E3F6BAB">
                  <wp:extent cx="421640" cy="397510"/>
                  <wp:effectExtent l="0" t="0" r="0" b="2540"/>
                  <wp:docPr id="5961960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640" cy="397510"/>
                          </a:xfrm>
                          <a:prstGeom prst="rect">
                            <a:avLst/>
                          </a:prstGeom>
                          <a:noFill/>
                          <a:ln>
                            <a:noFill/>
                          </a:ln>
                        </pic:spPr>
                      </pic:pic>
                    </a:graphicData>
                  </a:graphic>
                </wp:inline>
              </w:drawing>
            </w:r>
          </w:p>
        </w:tc>
        <w:tc>
          <w:tcPr>
            <w:tcW w:w="8183" w:type="dxa"/>
            <w:vAlign w:val="center"/>
          </w:tcPr>
          <w:p w14:paraId="14E77DA0"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Газовый баллон содержит газ под давлением. Поврежденный баллон может взорваться. Не допускайте нагрева или повреждения баллонов.</w:t>
            </w:r>
          </w:p>
          <w:p w14:paraId="0FCB1315"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Для транспортировки газовых баллонов используйте специальные носилки или тележки, чтобы исключить падение и удары баллонов.</w:t>
            </w:r>
          </w:p>
          <w:p w14:paraId="7CA7C9B1"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 xml:space="preserve">При работе закрепляйте баллоны в специальной стойке или рампе в </w:t>
            </w:r>
            <w:r w:rsidRPr="001004EF">
              <w:rPr>
                <w:rFonts w:ascii="Times New Roman" w:hAnsi="Times New Roman" w:cs="Times New Roman"/>
                <w:sz w:val="24"/>
                <w:szCs w:val="24"/>
              </w:rPr>
              <w:lastRenderedPageBreak/>
              <w:t>вертикальном положении во избежание падения или удара баллонов.</w:t>
            </w:r>
          </w:p>
          <w:p w14:paraId="4BF18CED"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 xml:space="preserve">Не касайтесь газовых баллонов сварочным электродом, </w:t>
            </w:r>
            <w:proofErr w:type="spellStart"/>
            <w:r w:rsidRPr="001004EF">
              <w:rPr>
                <w:rFonts w:ascii="Times New Roman" w:hAnsi="Times New Roman" w:cs="Times New Roman"/>
                <w:sz w:val="24"/>
                <w:szCs w:val="24"/>
              </w:rPr>
              <w:t>электрододержателем</w:t>
            </w:r>
            <w:proofErr w:type="spellEnd"/>
            <w:r w:rsidRPr="001004EF">
              <w:rPr>
                <w:rFonts w:ascii="Times New Roman" w:hAnsi="Times New Roman" w:cs="Times New Roman"/>
                <w:sz w:val="24"/>
                <w:szCs w:val="24"/>
              </w:rPr>
              <w:t xml:space="preserve">, зажимом заземления и другими частями под напряжением. Располагайте сварочные кабели по возможности дальше от баллонов. </w:t>
            </w:r>
          </w:p>
          <w:p w14:paraId="0CB8433B"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Используйте газовые редукторы, подходящие по марке и давлению газа.</w:t>
            </w:r>
          </w:p>
          <w:p w14:paraId="13F7EDD3" w14:textId="77777777" w:rsidR="00EC5C56" w:rsidRPr="001004EF" w:rsidRDefault="00EC5C56" w:rsidP="00DB151C">
            <w:pPr>
              <w:widowControl w:val="0"/>
              <w:tabs>
                <w:tab w:val="left" w:pos="3768"/>
              </w:tabs>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 xml:space="preserve">Все газовые баллоны, редукторы, шланги, фитинги должны быть в исправном состоянии. </w:t>
            </w:r>
          </w:p>
          <w:p w14:paraId="1CD0B66F" w14:textId="1D672B92" w:rsidR="00EC5C56" w:rsidRPr="00EC5C56" w:rsidRDefault="00EC5C56" w:rsidP="00DB151C">
            <w:pPr>
              <w:widowControl w:val="0"/>
              <w:tabs>
                <w:tab w:val="left" w:pos="3768"/>
              </w:tabs>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При хранении и транспортировке надевайте защитные колпаки на вентили баллонов.</w:t>
            </w:r>
          </w:p>
        </w:tc>
      </w:tr>
      <w:tr w:rsidR="00EC5C56" w:rsidRPr="001004EF" w14:paraId="666DDEAD" w14:textId="77777777" w:rsidTr="00EC5C56">
        <w:trPr>
          <w:jc w:val="center"/>
        </w:trPr>
        <w:tc>
          <w:tcPr>
            <w:tcW w:w="1275" w:type="dxa"/>
            <w:vAlign w:val="center"/>
          </w:tcPr>
          <w:p w14:paraId="10A0C3D7" w14:textId="77777777" w:rsidR="00EC5C56" w:rsidRPr="001004EF" w:rsidRDefault="00EC5C56" w:rsidP="00EC5C56">
            <w:pPr>
              <w:jc w:val="center"/>
              <w:rPr>
                <w:rFonts w:ascii="Times New Roman" w:hAnsi="Times New Roman" w:cs="Times New Roman"/>
                <w:sz w:val="24"/>
                <w:szCs w:val="24"/>
              </w:rPr>
            </w:pPr>
            <w:r w:rsidRPr="001004EF">
              <w:rPr>
                <w:rFonts w:ascii="Times New Roman" w:hAnsi="Times New Roman" w:cs="Times New Roman"/>
                <w:noProof/>
                <w:sz w:val="24"/>
                <w:szCs w:val="24"/>
              </w:rPr>
              <w:lastRenderedPageBreak/>
              <w:drawing>
                <wp:inline distT="0" distB="0" distL="0" distR="0" wp14:anchorId="5212494D" wp14:editId="2292E212">
                  <wp:extent cx="422910" cy="436880"/>
                  <wp:effectExtent l="0" t="0" r="0" b="1270"/>
                  <wp:docPr id="1517458536" name="Рисунок 85" descr="%GZM)J77}JTIWX`W(GCY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GZM)J77}JTIWX`W(GCYR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910" cy="436880"/>
                          </a:xfrm>
                          <a:prstGeom prst="rect">
                            <a:avLst/>
                          </a:prstGeom>
                          <a:noFill/>
                          <a:ln>
                            <a:noFill/>
                          </a:ln>
                        </pic:spPr>
                      </pic:pic>
                    </a:graphicData>
                  </a:graphic>
                </wp:inline>
              </w:drawing>
            </w:r>
          </w:p>
          <w:p w14:paraId="0285C090" w14:textId="77777777" w:rsidR="00EC5C56" w:rsidRPr="001004EF" w:rsidRDefault="00EC5C56" w:rsidP="00EC5C56">
            <w:pPr>
              <w:jc w:val="center"/>
              <w:rPr>
                <w:rFonts w:ascii="Times New Roman" w:hAnsi="Times New Roman" w:cs="Times New Roman"/>
                <w:b/>
                <w:sz w:val="24"/>
                <w:szCs w:val="24"/>
              </w:rPr>
            </w:pPr>
          </w:p>
        </w:tc>
        <w:tc>
          <w:tcPr>
            <w:tcW w:w="8183" w:type="dxa"/>
            <w:vAlign w:val="center"/>
          </w:tcPr>
          <w:p w14:paraId="6039034A"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Не касайтесь горячих деталей голой кожей или руками</w:t>
            </w:r>
          </w:p>
          <w:p w14:paraId="66911209" w14:textId="7E736102" w:rsidR="00EC5C56" w:rsidRPr="00EC5C56"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Для работы с горячими деталями используйте специальные зажимы, пассатижи или толстые перчатки</w:t>
            </w:r>
          </w:p>
        </w:tc>
      </w:tr>
      <w:tr w:rsidR="00EC5C56" w:rsidRPr="001004EF" w14:paraId="03BAF242" w14:textId="77777777" w:rsidTr="00EC5C56">
        <w:trPr>
          <w:jc w:val="center"/>
        </w:trPr>
        <w:tc>
          <w:tcPr>
            <w:tcW w:w="1275" w:type="dxa"/>
            <w:vAlign w:val="center"/>
          </w:tcPr>
          <w:p w14:paraId="65B902E0" w14:textId="77777777" w:rsidR="00EC5C56" w:rsidRPr="001004EF" w:rsidRDefault="00EC5C56" w:rsidP="00EC5C56">
            <w:pPr>
              <w:jc w:val="cente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77F790DF" wp14:editId="6F7DAE06">
                  <wp:extent cx="450215" cy="450215"/>
                  <wp:effectExtent l="0" t="0" r="6985" b="6985"/>
                  <wp:docPr id="36942367" name="Рисунок 84" descr="GVHHGBK4D7FYJ}U62C_V$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GVHHGBK4D7FYJ}U62C_V$Q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215" cy="450215"/>
                          </a:xfrm>
                          <a:prstGeom prst="rect">
                            <a:avLst/>
                          </a:prstGeom>
                          <a:noFill/>
                          <a:ln>
                            <a:noFill/>
                          </a:ln>
                        </pic:spPr>
                      </pic:pic>
                    </a:graphicData>
                  </a:graphic>
                </wp:inline>
              </w:drawing>
            </w:r>
          </w:p>
          <w:p w14:paraId="05B027FE" w14:textId="77777777" w:rsidR="00EC5C56" w:rsidRPr="001004EF" w:rsidRDefault="00EC5C56" w:rsidP="00EC5C56">
            <w:pPr>
              <w:jc w:val="center"/>
              <w:rPr>
                <w:rFonts w:ascii="Times New Roman" w:hAnsi="Times New Roman" w:cs="Times New Roman"/>
                <w:sz w:val="24"/>
                <w:szCs w:val="24"/>
              </w:rPr>
            </w:pPr>
          </w:p>
        </w:tc>
        <w:tc>
          <w:tcPr>
            <w:tcW w:w="8183" w:type="dxa"/>
            <w:vAlign w:val="center"/>
          </w:tcPr>
          <w:p w14:paraId="51FADBDE"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 xml:space="preserve">При зачистке болгаркой или щеткой летит пыль и металлическая стружка, которая может повредить глаза. </w:t>
            </w:r>
          </w:p>
          <w:p w14:paraId="4A0D852D" w14:textId="51764B21" w:rsidR="00EC5C56" w:rsidRPr="00EC5C56"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При зачистке и отбивании шлака используйте защитный шлем или очки.</w:t>
            </w:r>
          </w:p>
        </w:tc>
      </w:tr>
      <w:tr w:rsidR="00EC5C56" w:rsidRPr="001004EF" w14:paraId="7B9AB61E" w14:textId="77777777" w:rsidTr="00EC5C56">
        <w:trPr>
          <w:jc w:val="center"/>
        </w:trPr>
        <w:tc>
          <w:tcPr>
            <w:tcW w:w="1275" w:type="dxa"/>
            <w:vAlign w:val="center"/>
          </w:tcPr>
          <w:p w14:paraId="4BD62055" w14:textId="77777777" w:rsidR="00EC5C56" w:rsidRPr="001004EF" w:rsidRDefault="00EC5C56" w:rsidP="00EC5C56">
            <w:pPr>
              <w:jc w:val="cente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438A157D" wp14:editId="23673940">
                  <wp:extent cx="518795" cy="546100"/>
                  <wp:effectExtent l="0" t="0" r="0" b="6350"/>
                  <wp:docPr id="910069722" name="Рисунок 83" descr="W816L)A2X9A($HX44@ON{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W816L)A2X9A($HX44@ON{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p>
        </w:tc>
        <w:tc>
          <w:tcPr>
            <w:tcW w:w="8183" w:type="dxa"/>
            <w:vAlign w:val="center"/>
          </w:tcPr>
          <w:p w14:paraId="70A33212"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Высокий уровень шума от некоторых процессов может вызвать повреждение слуха.</w:t>
            </w:r>
          </w:p>
          <w:p w14:paraId="3FC4CA89"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При высоком уровне шума используйте наушники или беруши</w:t>
            </w:r>
          </w:p>
        </w:tc>
      </w:tr>
      <w:tr w:rsidR="00EC5C56" w:rsidRPr="001004EF" w14:paraId="795FE71F" w14:textId="77777777" w:rsidTr="00EC5C56">
        <w:trPr>
          <w:jc w:val="center"/>
        </w:trPr>
        <w:tc>
          <w:tcPr>
            <w:tcW w:w="1275" w:type="dxa"/>
            <w:vAlign w:val="center"/>
          </w:tcPr>
          <w:p w14:paraId="18A3DA31" w14:textId="77777777" w:rsidR="00EC5C56" w:rsidRPr="001004EF" w:rsidRDefault="00EC5C56" w:rsidP="00EC5C56">
            <w:pPr>
              <w:jc w:val="cente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4A0C01C0" wp14:editId="49ABF0C0">
                  <wp:extent cx="491490" cy="532130"/>
                  <wp:effectExtent l="0" t="0" r="3810" b="1270"/>
                  <wp:docPr id="1925212368" name="Рисунок 82" descr="O)QLPJQR0Z60{S9Q99FG{6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O)QLPJQR0Z60{S9Q99FG{6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490" cy="532130"/>
                          </a:xfrm>
                          <a:prstGeom prst="rect">
                            <a:avLst/>
                          </a:prstGeom>
                          <a:noFill/>
                          <a:ln>
                            <a:noFill/>
                          </a:ln>
                        </pic:spPr>
                      </pic:pic>
                    </a:graphicData>
                  </a:graphic>
                </wp:inline>
              </w:drawing>
            </w:r>
          </w:p>
          <w:p w14:paraId="60F648F7" w14:textId="77777777" w:rsidR="00EC5C56" w:rsidRPr="001004EF" w:rsidRDefault="00EC5C56" w:rsidP="00EC5C56">
            <w:pPr>
              <w:jc w:val="center"/>
              <w:rPr>
                <w:rFonts w:ascii="Times New Roman" w:hAnsi="Times New Roman" w:cs="Times New Roman"/>
                <w:sz w:val="24"/>
                <w:szCs w:val="24"/>
              </w:rPr>
            </w:pPr>
          </w:p>
        </w:tc>
        <w:tc>
          <w:tcPr>
            <w:tcW w:w="8183" w:type="dxa"/>
            <w:vAlign w:val="center"/>
          </w:tcPr>
          <w:p w14:paraId="635A0A4A"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Избегайте контакта с подвижными частями, такими как вентиляторы.</w:t>
            </w:r>
          </w:p>
          <w:p w14:paraId="10499B91"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Избегайте контакта с местами зажимов, такими как подающие ролики.</w:t>
            </w:r>
          </w:p>
          <w:p w14:paraId="72E1C59E" w14:textId="008F65F2"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Закрывайте все дверцы, панели, защитные решетки и кожухи.</w:t>
            </w:r>
          </w:p>
          <w:p w14:paraId="5A67243A"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Сервисное обслуживание должен выполнять только допущенный персонал.</w:t>
            </w:r>
          </w:p>
          <w:p w14:paraId="2033AC26" w14:textId="76689A95" w:rsidR="00EC5C56" w:rsidRPr="00EC5C56"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Сервисное обслуживание выполнять только при выключенном из сети аппарате.</w:t>
            </w:r>
          </w:p>
        </w:tc>
      </w:tr>
      <w:tr w:rsidR="00EC5C56" w:rsidRPr="001004EF" w14:paraId="598DC5E9" w14:textId="77777777" w:rsidTr="00EC5C56">
        <w:trPr>
          <w:jc w:val="center"/>
        </w:trPr>
        <w:tc>
          <w:tcPr>
            <w:tcW w:w="1275" w:type="dxa"/>
            <w:vAlign w:val="center"/>
          </w:tcPr>
          <w:p w14:paraId="019AD9E2" w14:textId="77777777" w:rsidR="00EC5C56" w:rsidRPr="001004EF" w:rsidRDefault="00EC5C56" w:rsidP="00EC5C56">
            <w:pPr>
              <w:jc w:val="cente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643FD2F5" wp14:editId="7F8CFFB4">
                  <wp:extent cx="532130" cy="518795"/>
                  <wp:effectExtent l="0" t="0" r="1270" b="0"/>
                  <wp:docPr id="2075913144" name="Рисунок 81" descr="S3X9KE$BRXA9P}S2(OF90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S3X9KE$BRXA9P}S2(OF904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130" cy="518795"/>
                          </a:xfrm>
                          <a:prstGeom prst="rect">
                            <a:avLst/>
                          </a:prstGeom>
                          <a:noFill/>
                          <a:ln>
                            <a:noFill/>
                          </a:ln>
                        </pic:spPr>
                      </pic:pic>
                    </a:graphicData>
                  </a:graphic>
                </wp:inline>
              </w:drawing>
            </w:r>
          </w:p>
        </w:tc>
        <w:tc>
          <w:tcPr>
            <w:tcW w:w="8183" w:type="dxa"/>
            <w:vAlign w:val="center"/>
          </w:tcPr>
          <w:p w14:paraId="2CA551E6"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Используйте аппарат в соответствие с циклом ПВ.</w:t>
            </w:r>
          </w:p>
          <w:p w14:paraId="5D43B122" w14:textId="77777777" w:rsidR="00EC5C56" w:rsidRPr="001004EF"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 xml:space="preserve">Давайте аппарату остыть. </w:t>
            </w:r>
          </w:p>
          <w:p w14:paraId="15F455D7" w14:textId="018A97FB" w:rsidR="00EC5C56" w:rsidRPr="00EC5C56" w:rsidRDefault="00EC5C56" w:rsidP="00DB151C">
            <w:pPr>
              <w:widowControl w:val="0"/>
              <w:tabs>
                <w:tab w:val="left" w:pos="3768"/>
              </w:tabs>
              <w:autoSpaceDE w:val="0"/>
              <w:autoSpaceDN w:val="0"/>
              <w:adjustRightInd w:val="0"/>
              <w:spacing w:after="0" w:line="240" w:lineRule="auto"/>
              <w:ind w:left="360"/>
              <w:jc w:val="both"/>
              <w:rPr>
                <w:rFonts w:ascii="Times New Roman" w:hAnsi="Times New Roman" w:cs="Times New Roman"/>
                <w:sz w:val="24"/>
                <w:szCs w:val="24"/>
              </w:rPr>
            </w:pPr>
            <w:r w:rsidRPr="001004EF">
              <w:rPr>
                <w:rFonts w:ascii="Times New Roman" w:hAnsi="Times New Roman" w:cs="Times New Roman"/>
                <w:sz w:val="24"/>
                <w:szCs w:val="24"/>
              </w:rPr>
              <w:t>Не перекрывайте поток охлаждающего воздуха к аппарату.</w:t>
            </w:r>
          </w:p>
        </w:tc>
      </w:tr>
      <w:tr w:rsidR="00EC5C56" w:rsidRPr="001004EF" w14:paraId="1E988446" w14:textId="77777777" w:rsidTr="00EC5C56">
        <w:trPr>
          <w:jc w:val="center"/>
        </w:trPr>
        <w:tc>
          <w:tcPr>
            <w:tcW w:w="1275" w:type="dxa"/>
            <w:vAlign w:val="center"/>
          </w:tcPr>
          <w:p w14:paraId="0BE45E99" w14:textId="77777777" w:rsidR="00EC5C56" w:rsidRPr="001004EF" w:rsidRDefault="00EC5C56" w:rsidP="00EC5C56">
            <w:pPr>
              <w:jc w:val="cente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5F3AA283" wp14:editId="67795AD2">
                  <wp:extent cx="450215" cy="436880"/>
                  <wp:effectExtent l="0" t="0" r="6985" b="1270"/>
                  <wp:docPr id="82587120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215" cy="436880"/>
                          </a:xfrm>
                          <a:prstGeom prst="rect">
                            <a:avLst/>
                          </a:prstGeom>
                          <a:noFill/>
                          <a:ln>
                            <a:noFill/>
                          </a:ln>
                        </pic:spPr>
                      </pic:pic>
                    </a:graphicData>
                  </a:graphic>
                </wp:inline>
              </w:drawing>
            </w:r>
          </w:p>
        </w:tc>
        <w:tc>
          <w:tcPr>
            <w:tcW w:w="8183" w:type="dxa"/>
            <w:vAlign w:val="center"/>
          </w:tcPr>
          <w:p w14:paraId="519D6780" w14:textId="1A45AA44" w:rsidR="00EC5C56" w:rsidRPr="00EC5C56" w:rsidRDefault="00EC5C56" w:rsidP="00DB151C">
            <w:pPr>
              <w:tabs>
                <w:tab w:val="left" w:pos="2700"/>
                <w:tab w:val="left" w:pos="3768"/>
              </w:tabs>
              <w:ind w:left="360"/>
              <w:jc w:val="both"/>
              <w:rPr>
                <w:rFonts w:ascii="Times New Roman" w:hAnsi="Times New Roman" w:cs="Times New Roman"/>
                <w:sz w:val="24"/>
                <w:szCs w:val="24"/>
              </w:rPr>
            </w:pPr>
            <w:r w:rsidRPr="00EC5C56">
              <w:rPr>
                <w:rFonts w:ascii="Times New Roman" w:hAnsi="Times New Roman" w:cs="Times New Roman"/>
                <w:sz w:val="24"/>
                <w:szCs w:val="24"/>
              </w:rPr>
              <w:t>Оборудование с маркировкой CE полностью соответствует требованиям безопасности EN 60 974.</w:t>
            </w:r>
          </w:p>
        </w:tc>
      </w:tr>
      <w:tr w:rsidR="00EC5C56" w:rsidRPr="001004EF" w14:paraId="09909B1F" w14:textId="77777777" w:rsidTr="00EC5C56">
        <w:trPr>
          <w:jc w:val="center"/>
        </w:trPr>
        <w:tc>
          <w:tcPr>
            <w:tcW w:w="1275" w:type="dxa"/>
            <w:vAlign w:val="center"/>
          </w:tcPr>
          <w:p w14:paraId="03C0D27A" w14:textId="77777777" w:rsidR="00EC5C56" w:rsidRPr="001004EF" w:rsidRDefault="00EC5C56" w:rsidP="00EC5C56">
            <w:pPr>
              <w:jc w:val="cente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359E2553" wp14:editId="0F0A9E5F">
                  <wp:extent cx="477520" cy="368300"/>
                  <wp:effectExtent l="0" t="0" r="0" b="0"/>
                  <wp:docPr id="90386459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7520" cy="368300"/>
                          </a:xfrm>
                          <a:prstGeom prst="rect">
                            <a:avLst/>
                          </a:prstGeom>
                          <a:noFill/>
                          <a:ln>
                            <a:noFill/>
                          </a:ln>
                        </pic:spPr>
                      </pic:pic>
                    </a:graphicData>
                  </a:graphic>
                </wp:inline>
              </w:drawing>
            </w:r>
          </w:p>
        </w:tc>
        <w:tc>
          <w:tcPr>
            <w:tcW w:w="8183" w:type="dxa"/>
            <w:vAlign w:val="center"/>
          </w:tcPr>
          <w:p w14:paraId="17574221" w14:textId="6A8E6C4D" w:rsidR="00EC5C56" w:rsidRPr="00EC5C56" w:rsidRDefault="00EC5C56" w:rsidP="00DB151C">
            <w:pPr>
              <w:tabs>
                <w:tab w:val="left" w:pos="3768"/>
              </w:tabs>
              <w:adjustRightInd w:val="0"/>
              <w:ind w:left="360"/>
              <w:jc w:val="both"/>
              <w:rPr>
                <w:rFonts w:ascii="Times New Roman" w:hAnsi="Times New Roman" w:cs="Times New Roman"/>
                <w:sz w:val="24"/>
                <w:szCs w:val="24"/>
              </w:rPr>
            </w:pPr>
            <w:r w:rsidRPr="00EC5C56">
              <w:rPr>
                <w:rFonts w:ascii="Times New Roman" w:hAnsi="Times New Roman" w:cs="Times New Roman"/>
                <w:sz w:val="24"/>
                <w:szCs w:val="24"/>
              </w:rPr>
              <w:t>Оборудование с маркировкой CCC полностью соответствует требованиям электробезопасности КНР.</w:t>
            </w:r>
          </w:p>
        </w:tc>
      </w:tr>
    </w:tbl>
    <w:p w14:paraId="0B9BB168" w14:textId="77777777" w:rsidR="006B69C3" w:rsidRPr="001004EF" w:rsidRDefault="006B69C3" w:rsidP="001004EF">
      <w:pPr>
        <w:jc w:val="both"/>
        <w:rPr>
          <w:rFonts w:ascii="Times New Roman" w:hAnsi="Times New Roman" w:cs="Times New Roman"/>
          <w:b/>
        </w:rPr>
      </w:pPr>
    </w:p>
    <w:p w14:paraId="1E1DCFB4" w14:textId="77777777" w:rsidR="0086467A" w:rsidRPr="001004EF" w:rsidRDefault="006B69C3" w:rsidP="00DB470A">
      <w:pPr>
        <w:ind w:firstLine="567"/>
        <w:jc w:val="both"/>
        <w:rPr>
          <w:rFonts w:ascii="Times New Roman" w:hAnsi="Times New Roman" w:cs="Times New Roman"/>
          <w:b/>
        </w:rPr>
      </w:pPr>
      <w:r w:rsidRPr="001004EF">
        <w:rPr>
          <w:rFonts w:ascii="Times New Roman" w:hAnsi="Times New Roman" w:cs="Times New Roman"/>
          <w:b/>
        </w:rPr>
        <w:br w:type="page"/>
      </w:r>
      <w:r w:rsidR="0086467A" w:rsidRPr="001004EF">
        <w:rPr>
          <w:rFonts w:ascii="Times New Roman" w:hAnsi="Times New Roman" w:cs="Times New Roman"/>
          <w:b/>
          <w:sz w:val="24"/>
          <w:szCs w:val="24"/>
        </w:rPr>
        <w:lastRenderedPageBreak/>
        <w:t>ОБЩЕЕ ОПИСАНИЕ</w:t>
      </w:r>
    </w:p>
    <w:p w14:paraId="5D17E4F8" w14:textId="34B8C6AD" w:rsidR="001004EF" w:rsidRPr="001004EF" w:rsidRDefault="0086467A" w:rsidP="00DB470A">
      <w:pPr>
        <w:ind w:firstLine="567"/>
        <w:jc w:val="both"/>
        <w:rPr>
          <w:rFonts w:ascii="Times New Roman" w:hAnsi="Times New Roman" w:cs="Times New Roman"/>
          <w:bCs/>
          <w:sz w:val="24"/>
          <w:szCs w:val="24"/>
        </w:rPr>
      </w:pPr>
      <w:r w:rsidRPr="001004EF">
        <w:rPr>
          <w:rFonts w:ascii="Times New Roman" w:hAnsi="Times New Roman" w:cs="Times New Roman"/>
          <w:bCs/>
          <w:sz w:val="24"/>
          <w:szCs w:val="24"/>
        </w:rPr>
        <w:t>Новейшая серия TIG</w:t>
      </w:r>
      <w:r w:rsidR="005F6889" w:rsidRPr="005F6889">
        <w:rPr>
          <w:rFonts w:ascii="Times New Roman" w:hAnsi="Times New Roman" w:cs="Times New Roman"/>
          <w:bCs/>
          <w:sz w:val="24"/>
          <w:szCs w:val="24"/>
        </w:rPr>
        <w:t>400</w:t>
      </w:r>
      <w:r w:rsidR="005F6889">
        <w:rPr>
          <w:rFonts w:ascii="Times New Roman" w:hAnsi="Times New Roman" w:cs="Times New Roman"/>
          <w:bCs/>
          <w:sz w:val="24"/>
          <w:szCs w:val="24"/>
          <w:lang w:val="en-US"/>
        </w:rPr>
        <w:t>P</w:t>
      </w:r>
      <w:r w:rsidRPr="001004EF">
        <w:rPr>
          <w:rFonts w:ascii="Times New Roman" w:hAnsi="Times New Roman" w:cs="Times New Roman"/>
          <w:bCs/>
          <w:sz w:val="24"/>
          <w:szCs w:val="24"/>
        </w:rPr>
        <w:t>AC/DC, состоящая из оборудования для импульсной сварки переменным/постоянным током, подходит не только для сварки нержавеющей стали, легированной и углеродистой стали и других цветных металлов на постоянном токе, но и для сварки алюминия и алюминиевых сплавов на переменном токе. Коэффициент передачи мощности этого сварочного оборудования составляет более 85%, что обеспечивает его энергосбережение. Применение и развитие инверторной технологии сварочного оборудования, а также применение высокопроизводительных коммутационных компонентов, позволило уменьшить объем и вес основных компонентов (трансформаторов и дросселя). Применение технологии ШИМ (широтно-импульсной модуляции) обеспечивает концентрацию и стабильность выходного тока, а также более точную и удобную регулировку тока. Уникальная конструкция позволяет легко разбирать и обслуживать это сварочное оборудование, а также максимально снизить электромагнитные помехи.</w:t>
      </w:r>
    </w:p>
    <w:p w14:paraId="3DB522F2" w14:textId="10A291A9" w:rsidR="001004EF" w:rsidRPr="001004EF" w:rsidRDefault="0086467A" w:rsidP="00DB470A">
      <w:pPr>
        <w:ind w:firstLine="567"/>
        <w:jc w:val="both"/>
        <w:rPr>
          <w:rFonts w:ascii="Times New Roman" w:hAnsi="Times New Roman" w:cs="Times New Roman"/>
          <w:bCs/>
          <w:sz w:val="24"/>
          <w:szCs w:val="24"/>
        </w:rPr>
      </w:pPr>
      <w:r w:rsidRPr="001004EF">
        <w:rPr>
          <w:rFonts w:ascii="Times New Roman" w:hAnsi="Times New Roman" w:cs="Times New Roman"/>
          <w:bCs/>
          <w:sz w:val="24"/>
          <w:szCs w:val="24"/>
        </w:rPr>
        <w:t>Благодаря эксклюзивной инверторной технологии HF, аппараты серии TIG</w:t>
      </w:r>
      <w:r w:rsidR="005F6889" w:rsidRPr="005F6889">
        <w:rPr>
          <w:rFonts w:ascii="Times New Roman" w:hAnsi="Times New Roman" w:cs="Times New Roman"/>
          <w:bCs/>
          <w:sz w:val="24"/>
          <w:szCs w:val="24"/>
        </w:rPr>
        <w:t>400</w:t>
      </w:r>
      <w:r w:rsidR="005F6889">
        <w:rPr>
          <w:rFonts w:ascii="Times New Roman" w:hAnsi="Times New Roman" w:cs="Times New Roman"/>
          <w:bCs/>
          <w:sz w:val="24"/>
          <w:szCs w:val="24"/>
          <w:lang w:val="en-US"/>
        </w:rPr>
        <w:t>P</w:t>
      </w:r>
      <w:r w:rsidRPr="001004EF">
        <w:rPr>
          <w:rFonts w:ascii="Times New Roman" w:hAnsi="Times New Roman" w:cs="Times New Roman"/>
          <w:bCs/>
          <w:sz w:val="24"/>
          <w:szCs w:val="24"/>
        </w:rPr>
        <w:t>AC/DC обладают рядом преимуществ по сравнению с традиционным сварочным оборудованием, таких как меньший объем и вес, более высокая скорость передачи мощности и более высокая энерго</w:t>
      </w:r>
      <w:r w:rsidR="005F6889" w:rsidRPr="005F6889">
        <w:rPr>
          <w:rFonts w:ascii="Times New Roman" w:hAnsi="Times New Roman" w:cs="Times New Roman"/>
          <w:bCs/>
          <w:sz w:val="24"/>
          <w:szCs w:val="24"/>
        </w:rPr>
        <w:t>-</w:t>
      </w:r>
      <w:r w:rsidRPr="001004EF">
        <w:rPr>
          <w:rFonts w:ascii="Times New Roman" w:hAnsi="Times New Roman" w:cs="Times New Roman"/>
          <w:bCs/>
          <w:sz w:val="24"/>
          <w:szCs w:val="24"/>
        </w:rPr>
        <w:t>экономичность; по сравнению с импортным сварочным оборудованием, они отличаются превосходной адаптируемостью к электросетям. Наиболее выдающейся особенностью является применение инверторной технологии с двумя прямоугольными импульсами, обеспечивающей выходной сигнал с чистыми прямоугольными импульсами, стабильность дуги, фокусировку энергии, улучшенную очистку обратной дуги, большую ширину очистки и поддержание дуги, что обеспечивает превосходные сварочные характеристики этого сварочного оборудования.</w:t>
      </w:r>
    </w:p>
    <w:p w14:paraId="72C02B27" w14:textId="12772FA6" w:rsidR="005712A1" w:rsidRPr="001004EF" w:rsidRDefault="0086467A" w:rsidP="00DB470A">
      <w:pPr>
        <w:ind w:firstLine="567"/>
        <w:jc w:val="both"/>
        <w:rPr>
          <w:rFonts w:ascii="Times New Roman" w:hAnsi="Times New Roman" w:cs="Times New Roman"/>
          <w:bCs/>
          <w:sz w:val="24"/>
          <w:szCs w:val="24"/>
          <w:lang w:val="en-US"/>
        </w:rPr>
      </w:pPr>
      <w:r w:rsidRPr="001004EF">
        <w:rPr>
          <w:rFonts w:ascii="Times New Roman" w:hAnsi="Times New Roman" w:cs="Times New Roman"/>
          <w:bCs/>
          <w:sz w:val="24"/>
          <w:szCs w:val="24"/>
        </w:rPr>
        <w:t>На начальном этапе сварки доступ</w:t>
      </w:r>
      <w:r w:rsidR="00BC48E3">
        <w:rPr>
          <w:rFonts w:ascii="Times New Roman" w:hAnsi="Times New Roman" w:cs="Times New Roman"/>
          <w:bCs/>
          <w:sz w:val="24"/>
          <w:szCs w:val="24"/>
        </w:rPr>
        <w:t>ен</w:t>
      </w:r>
      <w:r w:rsidRPr="001004EF">
        <w:rPr>
          <w:rFonts w:ascii="Times New Roman" w:hAnsi="Times New Roman" w:cs="Times New Roman"/>
          <w:bCs/>
          <w:sz w:val="24"/>
          <w:szCs w:val="24"/>
        </w:rPr>
        <w:t xml:space="preserve"> увеличенны</w:t>
      </w:r>
      <w:r w:rsidR="00BC48E3">
        <w:rPr>
          <w:rFonts w:ascii="Times New Roman" w:hAnsi="Times New Roman" w:cs="Times New Roman"/>
          <w:bCs/>
          <w:sz w:val="24"/>
          <w:szCs w:val="24"/>
        </w:rPr>
        <w:t>й</w:t>
      </w:r>
      <w:r w:rsidRPr="001004EF">
        <w:rPr>
          <w:rFonts w:ascii="Times New Roman" w:hAnsi="Times New Roman" w:cs="Times New Roman"/>
          <w:bCs/>
          <w:sz w:val="24"/>
          <w:szCs w:val="24"/>
        </w:rPr>
        <w:t xml:space="preserve"> выходной ток и нагрев, </w:t>
      </w:r>
      <w:r w:rsidR="00BC48E3">
        <w:rPr>
          <w:rFonts w:ascii="Times New Roman" w:hAnsi="Times New Roman" w:cs="Times New Roman"/>
          <w:bCs/>
          <w:sz w:val="24"/>
          <w:szCs w:val="24"/>
        </w:rPr>
        <w:t>что</w:t>
      </w:r>
      <w:r w:rsidRPr="001004EF">
        <w:rPr>
          <w:rFonts w:ascii="Times New Roman" w:hAnsi="Times New Roman" w:cs="Times New Roman"/>
          <w:bCs/>
          <w:sz w:val="24"/>
          <w:szCs w:val="24"/>
        </w:rPr>
        <w:t xml:space="preserve"> повышает эффективность и производительность сварки. Для этого инверторного аппарата TIG</w:t>
      </w:r>
      <w:r w:rsidR="00BC48E3">
        <w:rPr>
          <w:rFonts w:ascii="Times New Roman" w:hAnsi="Times New Roman" w:cs="Times New Roman"/>
          <w:bCs/>
          <w:sz w:val="24"/>
          <w:szCs w:val="24"/>
        </w:rPr>
        <w:t>400</w:t>
      </w:r>
      <w:r w:rsidR="00BC48E3">
        <w:rPr>
          <w:rFonts w:ascii="Times New Roman" w:hAnsi="Times New Roman" w:cs="Times New Roman"/>
          <w:bCs/>
          <w:sz w:val="24"/>
          <w:szCs w:val="24"/>
          <w:lang w:val="en-US"/>
        </w:rPr>
        <w:t>P</w:t>
      </w:r>
      <w:r w:rsidRPr="001004EF">
        <w:rPr>
          <w:rFonts w:ascii="Times New Roman" w:hAnsi="Times New Roman" w:cs="Times New Roman"/>
          <w:bCs/>
          <w:sz w:val="24"/>
          <w:szCs w:val="24"/>
        </w:rPr>
        <w:t>AC/DC поставляется сварочная горелка с соответствующим кабелем, газовой трубкой и разъемом. Также доступны насадки, соединитель и ручки. Характеристики указаны в упаковочном листе. Дополнительный аксессуар можно приобрести отдельно.</w:t>
      </w:r>
    </w:p>
    <w:p w14:paraId="29DA905E" w14:textId="1DFEE631" w:rsidR="0086467A" w:rsidRPr="001004EF" w:rsidRDefault="0086467A" w:rsidP="00DB470A">
      <w:pPr>
        <w:ind w:firstLine="567"/>
        <w:jc w:val="both"/>
        <w:rPr>
          <w:rFonts w:ascii="Times New Roman" w:hAnsi="Times New Roman" w:cs="Times New Roman"/>
          <w:b/>
          <w:sz w:val="24"/>
          <w:szCs w:val="24"/>
          <w:lang w:val="en-US"/>
        </w:rPr>
      </w:pPr>
      <w:proofErr w:type="spellStart"/>
      <w:r w:rsidRPr="001004EF">
        <w:rPr>
          <w:rFonts w:ascii="Times New Roman" w:hAnsi="Times New Roman" w:cs="Times New Roman"/>
          <w:b/>
          <w:sz w:val="24"/>
          <w:szCs w:val="24"/>
          <w:lang w:val="en-US"/>
        </w:rPr>
        <w:t>Блок-схема</w:t>
      </w:r>
      <w:proofErr w:type="spellEnd"/>
    </w:p>
    <w:p w14:paraId="46DD11D2" w14:textId="63A6805D" w:rsidR="0086467A" w:rsidRPr="001004EF" w:rsidRDefault="001004EF" w:rsidP="001004EF">
      <w:pPr>
        <w:jc w:val="center"/>
        <w:rPr>
          <w:rFonts w:ascii="Times New Roman" w:hAnsi="Times New Roman" w:cs="Times New Roman"/>
          <w:lang w:val="en-US"/>
        </w:rPr>
      </w:pPr>
      <w:r w:rsidRPr="001004EF">
        <w:rPr>
          <w:rFonts w:ascii="Times New Roman" w:hAnsi="Times New Roman" w:cs="Times New Roman"/>
        </w:rPr>
        <w:object w:dxaOrig="14251" w:dyaOrig="8340" w14:anchorId="429E4FA3">
          <v:shape id="对象 10" o:spid="_x0000_i1026" type="#_x0000_t75" style="width:330pt;height:128.2pt;mso-wrap-style:square;mso-position-horizontal-relative:page;mso-position-vertical-relative:page" o:ole="">
            <v:imagedata r:id="rId29" o:title="" croptop="15881f" cropbottom="11184f" cropleft="1618f" cropright="4450f"/>
          </v:shape>
          <o:OLEObject Type="Embed" ProgID="AutoCAD.Drawing.15" ShapeID="对象 10" DrawAspect="Content" ObjectID="_1822213960" r:id="rId30"/>
        </w:object>
      </w:r>
    </w:p>
    <w:p w14:paraId="18690B5E" w14:textId="77777777" w:rsidR="001004EF" w:rsidRDefault="001004EF" w:rsidP="0086467A">
      <w:pPr>
        <w:rPr>
          <w:rFonts w:ascii="Times New Roman" w:hAnsi="Times New Roman" w:cs="Times New Roman"/>
        </w:rPr>
      </w:pPr>
    </w:p>
    <w:p w14:paraId="5D0BD43D" w14:textId="77777777" w:rsidR="001004EF" w:rsidRDefault="001004EF" w:rsidP="0086467A">
      <w:pPr>
        <w:rPr>
          <w:rFonts w:ascii="Times New Roman" w:hAnsi="Times New Roman" w:cs="Times New Roman"/>
        </w:rPr>
      </w:pPr>
    </w:p>
    <w:p w14:paraId="1CF7F527" w14:textId="77777777" w:rsidR="00BC48E3" w:rsidRDefault="00BC48E3" w:rsidP="0086467A">
      <w:pPr>
        <w:rPr>
          <w:rFonts w:ascii="Times New Roman" w:hAnsi="Times New Roman" w:cs="Times New Roman"/>
          <w:b/>
          <w:bCs/>
          <w:sz w:val="24"/>
          <w:szCs w:val="24"/>
        </w:rPr>
      </w:pPr>
    </w:p>
    <w:p w14:paraId="4F810029" w14:textId="77777777" w:rsidR="00BC48E3" w:rsidRDefault="00BC48E3" w:rsidP="0086467A">
      <w:pPr>
        <w:rPr>
          <w:rFonts w:ascii="Times New Roman" w:hAnsi="Times New Roman" w:cs="Times New Roman"/>
          <w:b/>
          <w:bCs/>
          <w:sz w:val="24"/>
          <w:szCs w:val="24"/>
        </w:rPr>
      </w:pPr>
    </w:p>
    <w:p w14:paraId="25BC8BB7" w14:textId="544C1E8F" w:rsidR="0086467A" w:rsidRPr="001004EF" w:rsidRDefault="0086467A" w:rsidP="000F3CE5">
      <w:pPr>
        <w:ind w:firstLine="567"/>
        <w:rPr>
          <w:rFonts w:ascii="Times New Roman" w:hAnsi="Times New Roman" w:cs="Times New Roman"/>
          <w:b/>
          <w:bCs/>
          <w:sz w:val="24"/>
          <w:szCs w:val="24"/>
        </w:rPr>
      </w:pPr>
      <w:r w:rsidRPr="001004EF">
        <w:rPr>
          <w:rFonts w:ascii="Times New Roman" w:hAnsi="Times New Roman" w:cs="Times New Roman"/>
          <w:b/>
          <w:bCs/>
          <w:sz w:val="24"/>
          <w:szCs w:val="24"/>
        </w:rPr>
        <w:lastRenderedPageBreak/>
        <w:t>ОСНОВН</w:t>
      </w:r>
      <w:r w:rsidR="00D0032A">
        <w:rPr>
          <w:rFonts w:ascii="Times New Roman" w:hAnsi="Times New Roman" w:cs="Times New Roman"/>
          <w:b/>
          <w:bCs/>
          <w:sz w:val="24"/>
          <w:szCs w:val="24"/>
        </w:rPr>
        <w:t>ЫЕ</w:t>
      </w:r>
      <w:r w:rsidRPr="001004EF">
        <w:rPr>
          <w:rFonts w:ascii="Times New Roman" w:hAnsi="Times New Roman" w:cs="Times New Roman"/>
          <w:b/>
          <w:bCs/>
          <w:sz w:val="24"/>
          <w:szCs w:val="24"/>
        </w:rPr>
        <w:t xml:space="preserve"> ПАРАМЕТР</w:t>
      </w:r>
      <w:r w:rsidR="00D0032A">
        <w:rPr>
          <w:rFonts w:ascii="Times New Roman" w:hAnsi="Times New Roman" w:cs="Times New Roman"/>
          <w:b/>
          <w:bCs/>
          <w:sz w:val="24"/>
          <w:szCs w:val="24"/>
        </w:rPr>
        <w:t>Ы</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670"/>
      </w:tblGrid>
      <w:tr w:rsidR="0086467A" w:rsidRPr="003F7770" w14:paraId="4F7625D3" w14:textId="77777777" w:rsidTr="00AC0A03">
        <w:trPr>
          <w:trHeight w:hRule="exact" w:val="570"/>
          <w:tblHeader/>
          <w:jc w:val="center"/>
        </w:trPr>
        <w:tc>
          <w:tcPr>
            <w:tcW w:w="3681" w:type="dxa"/>
            <w:vAlign w:val="center"/>
          </w:tcPr>
          <w:p w14:paraId="36C6E49D" w14:textId="2261D353" w:rsidR="0086467A" w:rsidRPr="003F7770" w:rsidRDefault="003D5A96" w:rsidP="001004EF">
            <w:pPr>
              <w:pStyle w:val="31"/>
              <w:spacing w:line="340" w:lineRule="exact"/>
              <w:ind w:left="282" w:hangingChars="117" w:hanging="282"/>
              <w:jc w:val="center"/>
              <w:rPr>
                <w:b/>
                <w:bCs/>
                <w:color w:val="000000"/>
                <w:szCs w:val="24"/>
                <w:lang w:val="ru-RU"/>
              </w:rPr>
            </w:pPr>
            <w:r w:rsidRPr="003F7770">
              <w:rPr>
                <w:b/>
                <w:bCs/>
                <w:color w:val="000000"/>
                <w:szCs w:val="24"/>
              </w:rPr>
              <w:t>П</w:t>
            </w:r>
            <w:proofErr w:type="spellStart"/>
            <w:r w:rsidRPr="003F7770">
              <w:rPr>
                <w:b/>
                <w:bCs/>
                <w:color w:val="000000"/>
                <w:szCs w:val="24"/>
                <w:lang w:val="ru-RU"/>
              </w:rPr>
              <w:t>араметр</w:t>
            </w:r>
            <w:proofErr w:type="spellEnd"/>
          </w:p>
        </w:tc>
        <w:tc>
          <w:tcPr>
            <w:tcW w:w="5670" w:type="dxa"/>
            <w:vAlign w:val="center"/>
          </w:tcPr>
          <w:p w14:paraId="073D230C" w14:textId="77777777" w:rsidR="0086467A" w:rsidRPr="003F7770" w:rsidRDefault="0086467A" w:rsidP="001004EF">
            <w:pPr>
              <w:pStyle w:val="31"/>
              <w:spacing w:line="340" w:lineRule="exact"/>
              <w:ind w:left="0" w:firstLine="0"/>
              <w:jc w:val="center"/>
              <w:rPr>
                <w:b/>
                <w:bCs/>
                <w:color w:val="000000"/>
                <w:szCs w:val="24"/>
              </w:rPr>
            </w:pPr>
            <w:r w:rsidRPr="003F7770">
              <w:rPr>
                <w:b/>
                <w:bCs/>
                <w:color w:val="000000"/>
                <w:szCs w:val="24"/>
              </w:rPr>
              <w:t>TIG400P AC/DC</w:t>
            </w:r>
          </w:p>
        </w:tc>
      </w:tr>
      <w:tr w:rsidR="0086467A" w:rsidRPr="003F7770" w14:paraId="05084BA7" w14:textId="77777777" w:rsidTr="00AC0A03">
        <w:trPr>
          <w:trHeight w:hRule="exact" w:val="397"/>
          <w:tblHeader/>
          <w:jc w:val="center"/>
        </w:trPr>
        <w:tc>
          <w:tcPr>
            <w:tcW w:w="3681" w:type="dxa"/>
            <w:vAlign w:val="center"/>
          </w:tcPr>
          <w:p w14:paraId="4F5BB3B7" w14:textId="126E35BC" w:rsidR="0086467A" w:rsidRPr="003F7770" w:rsidRDefault="005F574E" w:rsidP="001004EF">
            <w:pPr>
              <w:pStyle w:val="31"/>
              <w:spacing w:line="340" w:lineRule="exact"/>
              <w:ind w:left="0" w:firstLine="0"/>
              <w:rPr>
                <w:color w:val="000000"/>
                <w:szCs w:val="24"/>
              </w:rPr>
            </w:pPr>
            <w:proofErr w:type="spellStart"/>
            <w:r w:rsidRPr="003F7770">
              <w:rPr>
                <w:color w:val="000000"/>
                <w:szCs w:val="24"/>
              </w:rPr>
              <w:t>Сетевое</w:t>
            </w:r>
            <w:proofErr w:type="spellEnd"/>
            <w:r w:rsidRPr="003F7770">
              <w:rPr>
                <w:color w:val="000000"/>
                <w:szCs w:val="24"/>
              </w:rPr>
              <w:t xml:space="preserve"> </w:t>
            </w:r>
            <w:proofErr w:type="spellStart"/>
            <w:r w:rsidRPr="003F7770">
              <w:rPr>
                <w:color w:val="000000"/>
                <w:szCs w:val="24"/>
              </w:rPr>
              <w:t>напряжение</w:t>
            </w:r>
            <w:proofErr w:type="spellEnd"/>
            <w:r w:rsidRPr="003F7770">
              <w:rPr>
                <w:color w:val="000000"/>
                <w:szCs w:val="24"/>
              </w:rPr>
              <w:t xml:space="preserve"> </w:t>
            </w:r>
          </w:p>
        </w:tc>
        <w:tc>
          <w:tcPr>
            <w:tcW w:w="5670" w:type="dxa"/>
            <w:vAlign w:val="center"/>
          </w:tcPr>
          <w:p w14:paraId="0C0A5FC2" w14:textId="4AEB462E" w:rsidR="0086467A" w:rsidRPr="003F7770" w:rsidRDefault="0086467A" w:rsidP="00847F61">
            <w:pPr>
              <w:pStyle w:val="31"/>
              <w:spacing w:line="340" w:lineRule="exact"/>
              <w:ind w:left="0" w:firstLine="0"/>
              <w:jc w:val="center"/>
              <w:rPr>
                <w:color w:val="000000"/>
                <w:szCs w:val="24"/>
                <w:lang w:val="ru-RU"/>
              </w:rPr>
            </w:pPr>
            <w:r w:rsidRPr="003F7770">
              <w:rPr>
                <w:color w:val="000000"/>
                <w:szCs w:val="24"/>
              </w:rPr>
              <w:t>AC</w:t>
            </w:r>
            <w:r w:rsidR="00BC48E3" w:rsidRPr="003F7770">
              <w:rPr>
                <w:color w:val="000000"/>
                <w:szCs w:val="24"/>
                <w:lang w:val="ru-RU"/>
              </w:rPr>
              <w:t>400</w:t>
            </w:r>
            <w:r w:rsidRPr="003F7770">
              <w:rPr>
                <w:color w:val="000000"/>
                <w:szCs w:val="24"/>
              </w:rPr>
              <w:t>V±15%</w:t>
            </w:r>
          </w:p>
        </w:tc>
      </w:tr>
      <w:tr w:rsidR="0086467A" w:rsidRPr="003F7770" w14:paraId="702C8FAA" w14:textId="77777777" w:rsidTr="00AC0A03">
        <w:trPr>
          <w:trHeight w:hRule="exact" w:val="397"/>
          <w:tblHeader/>
          <w:jc w:val="center"/>
        </w:trPr>
        <w:tc>
          <w:tcPr>
            <w:tcW w:w="3681" w:type="dxa"/>
            <w:vAlign w:val="center"/>
          </w:tcPr>
          <w:p w14:paraId="2A4B05A9" w14:textId="23DA1BF0" w:rsidR="0086467A" w:rsidRPr="003F7770" w:rsidRDefault="005F574E" w:rsidP="00847F61">
            <w:pPr>
              <w:pStyle w:val="31"/>
              <w:spacing w:line="340" w:lineRule="exact"/>
              <w:ind w:left="0" w:firstLine="0"/>
              <w:jc w:val="both"/>
              <w:rPr>
                <w:color w:val="000000"/>
                <w:szCs w:val="24"/>
              </w:rPr>
            </w:pPr>
            <w:proofErr w:type="spellStart"/>
            <w:r w:rsidRPr="003F7770">
              <w:rPr>
                <w:color w:val="000000"/>
                <w:szCs w:val="24"/>
              </w:rPr>
              <w:t>Частоста</w:t>
            </w:r>
            <w:proofErr w:type="spellEnd"/>
            <w:r w:rsidRPr="003F7770">
              <w:rPr>
                <w:color w:val="000000"/>
                <w:szCs w:val="24"/>
              </w:rPr>
              <w:t xml:space="preserve"> (</w:t>
            </w:r>
            <w:proofErr w:type="spellStart"/>
            <w:r w:rsidRPr="003F7770">
              <w:rPr>
                <w:color w:val="000000"/>
                <w:szCs w:val="24"/>
              </w:rPr>
              <w:t>Гц</w:t>
            </w:r>
            <w:proofErr w:type="spellEnd"/>
            <w:r w:rsidRPr="003F7770">
              <w:rPr>
                <w:color w:val="000000"/>
                <w:szCs w:val="24"/>
              </w:rPr>
              <w:t>)</w:t>
            </w:r>
          </w:p>
        </w:tc>
        <w:tc>
          <w:tcPr>
            <w:tcW w:w="5670" w:type="dxa"/>
            <w:vAlign w:val="center"/>
          </w:tcPr>
          <w:p w14:paraId="1B24DC85" w14:textId="77777777" w:rsidR="0086467A" w:rsidRPr="003F7770" w:rsidRDefault="0086467A" w:rsidP="00847F61">
            <w:pPr>
              <w:pStyle w:val="31"/>
              <w:spacing w:line="340" w:lineRule="exact"/>
              <w:ind w:left="0" w:firstLine="0"/>
              <w:jc w:val="center"/>
              <w:rPr>
                <w:color w:val="000000"/>
                <w:szCs w:val="24"/>
              </w:rPr>
            </w:pPr>
            <w:r w:rsidRPr="003F7770">
              <w:rPr>
                <w:color w:val="000000"/>
                <w:szCs w:val="24"/>
              </w:rPr>
              <w:t>50/60</w:t>
            </w:r>
          </w:p>
        </w:tc>
      </w:tr>
      <w:tr w:rsidR="0086467A" w:rsidRPr="003F7770" w14:paraId="5C9F106A" w14:textId="77777777" w:rsidTr="00AC0A03">
        <w:trPr>
          <w:trHeight w:hRule="exact" w:val="397"/>
          <w:tblHeader/>
          <w:jc w:val="center"/>
        </w:trPr>
        <w:tc>
          <w:tcPr>
            <w:tcW w:w="3681" w:type="dxa"/>
            <w:vAlign w:val="center"/>
          </w:tcPr>
          <w:p w14:paraId="53D4179A" w14:textId="28A92555" w:rsidR="0086467A" w:rsidRPr="00B26329" w:rsidRDefault="005F574E" w:rsidP="00847F61">
            <w:pPr>
              <w:pStyle w:val="31"/>
              <w:spacing w:line="340" w:lineRule="exact"/>
              <w:ind w:left="0" w:firstLine="0"/>
              <w:jc w:val="both"/>
              <w:rPr>
                <w:color w:val="000000"/>
                <w:szCs w:val="24"/>
                <w:lang w:val="ru-RU"/>
              </w:rPr>
            </w:pPr>
            <w:proofErr w:type="spellStart"/>
            <w:r w:rsidRPr="003F7770">
              <w:rPr>
                <w:color w:val="000000"/>
                <w:szCs w:val="24"/>
              </w:rPr>
              <w:t>Входной</w:t>
            </w:r>
            <w:proofErr w:type="spellEnd"/>
            <w:r w:rsidRPr="003F7770">
              <w:rPr>
                <w:color w:val="000000"/>
                <w:szCs w:val="24"/>
              </w:rPr>
              <w:t xml:space="preserve"> </w:t>
            </w:r>
            <w:proofErr w:type="spellStart"/>
            <w:r w:rsidRPr="003F7770">
              <w:rPr>
                <w:color w:val="000000"/>
                <w:szCs w:val="24"/>
              </w:rPr>
              <w:t>ток</w:t>
            </w:r>
            <w:proofErr w:type="spellEnd"/>
            <w:r w:rsidRPr="003F7770">
              <w:rPr>
                <w:color w:val="000000"/>
                <w:szCs w:val="24"/>
              </w:rPr>
              <w:t xml:space="preserve"> </w:t>
            </w:r>
            <w:r w:rsidR="00B26329">
              <w:rPr>
                <w:color w:val="000000"/>
                <w:szCs w:val="24"/>
                <w:lang w:val="ru-RU"/>
              </w:rPr>
              <w:t>(А)</w:t>
            </w:r>
          </w:p>
        </w:tc>
        <w:tc>
          <w:tcPr>
            <w:tcW w:w="5670" w:type="dxa"/>
            <w:vAlign w:val="center"/>
          </w:tcPr>
          <w:p w14:paraId="0A9A4D95" w14:textId="7C09ECD1" w:rsidR="0086467A" w:rsidRPr="00B26329" w:rsidRDefault="00BC48E3" w:rsidP="00847F61">
            <w:pPr>
              <w:pStyle w:val="31"/>
              <w:spacing w:line="340" w:lineRule="exact"/>
              <w:ind w:left="0" w:firstLine="0"/>
              <w:jc w:val="center"/>
              <w:rPr>
                <w:color w:val="000000"/>
                <w:szCs w:val="24"/>
                <w:lang w:val="ru-RU"/>
              </w:rPr>
            </w:pPr>
            <w:r w:rsidRPr="003F7770">
              <w:rPr>
                <w:color w:val="000000"/>
                <w:szCs w:val="24"/>
                <w:lang w:val="ru-RU"/>
              </w:rPr>
              <w:t>7,5</w:t>
            </w:r>
          </w:p>
        </w:tc>
      </w:tr>
      <w:tr w:rsidR="0086467A" w:rsidRPr="003F7770" w14:paraId="2E7967F9" w14:textId="77777777" w:rsidTr="00AC0A03">
        <w:trPr>
          <w:trHeight w:hRule="exact" w:val="397"/>
          <w:tblHeader/>
          <w:jc w:val="center"/>
        </w:trPr>
        <w:tc>
          <w:tcPr>
            <w:tcW w:w="3681" w:type="dxa"/>
            <w:vAlign w:val="center"/>
          </w:tcPr>
          <w:p w14:paraId="50CCBC81" w14:textId="77E087D9" w:rsidR="0086467A" w:rsidRPr="00B26329" w:rsidRDefault="005F574E" w:rsidP="00847F61">
            <w:pPr>
              <w:pStyle w:val="31"/>
              <w:spacing w:line="340" w:lineRule="exact"/>
              <w:ind w:left="0" w:firstLine="0"/>
              <w:jc w:val="both"/>
              <w:rPr>
                <w:color w:val="000000"/>
                <w:szCs w:val="24"/>
                <w:lang w:val="ru-RU"/>
              </w:rPr>
            </w:pPr>
            <w:proofErr w:type="spellStart"/>
            <w:r w:rsidRPr="003F7770">
              <w:rPr>
                <w:color w:val="000000"/>
                <w:szCs w:val="24"/>
              </w:rPr>
              <w:t>Потребляемая</w:t>
            </w:r>
            <w:proofErr w:type="spellEnd"/>
            <w:r w:rsidRPr="003F7770">
              <w:rPr>
                <w:color w:val="000000"/>
                <w:szCs w:val="24"/>
              </w:rPr>
              <w:t xml:space="preserve"> </w:t>
            </w:r>
            <w:proofErr w:type="spellStart"/>
            <w:r w:rsidRPr="003F7770">
              <w:rPr>
                <w:color w:val="000000"/>
                <w:szCs w:val="24"/>
              </w:rPr>
              <w:t>мощность</w:t>
            </w:r>
            <w:proofErr w:type="spellEnd"/>
            <w:r w:rsidR="00B26329">
              <w:rPr>
                <w:color w:val="000000"/>
                <w:szCs w:val="24"/>
                <w:lang w:val="ru-RU"/>
              </w:rPr>
              <w:t xml:space="preserve"> (</w:t>
            </w:r>
            <w:proofErr w:type="spellStart"/>
            <w:r w:rsidR="00B26329">
              <w:rPr>
                <w:color w:val="000000"/>
                <w:szCs w:val="24"/>
                <w:lang w:val="ru-RU"/>
              </w:rPr>
              <w:t>кВА</w:t>
            </w:r>
            <w:proofErr w:type="spellEnd"/>
            <w:r w:rsidR="00B26329">
              <w:rPr>
                <w:color w:val="000000"/>
                <w:szCs w:val="24"/>
                <w:lang w:val="ru-RU"/>
              </w:rPr>
              <w:t>)</w:t>
            </w:r>
          </w:p>
          <w:p w14:paraId="59687169" w14:textId="77777777" w:rsidR="0086467A" w:rsidRPr="003F7770" w:rsidRDefault="0086467A" w:rsidP="00847F61">
            <w:pPr>
              <w:pStyle w:val="31"/>
              <w:spacing w:line="340" w:lineRule="exact"/>
              <w:ind w:left="0" w:firstLine="0"/>
              <w:jc w:val="both"/>
              <w:rPr>
                <w:color w:val="000000"/>
                <w:szCs w:val="24"/>
              </w:rPr>
            </w:pPr>
          </w:p>
          <w:p w14:paraId="16D3AD1A" w14:textId="77777777" w:rsidR="0086467A" w:rsidRPr="003F7770" w:rsidRDefault="0086467A" w:rsidP="00847F61">
            <w:pPr>
              <w:pStyle w:val="31"/>
              <w:spacing w:line="340" w:lineRule="exact"/>
              <w:ind w:left="0" w:firstLine="0"/>
              <w:jc w:val="both"/>
              <w:rPr>
                <w:color w:val="000000"/>
                <w:szCs w:val="24"/>
              </w:rPr>
            </w:pPr>
          </w:p>
        </w:tc>
        <w:tc>
          <w:tcPr>
            <w:tcW w:w="5670" w:type="dxa"/>
            <w:vAlign w:val="center"/>
          </w:tcPr>
          <w:p w14:paraId="51A47DC2" w14:textId="4234D20E" w:rsidR="0086467A" w:rsidRPr="003F7770" w:rsidRDefault="0086467A" w:rsidP="00847F61">
            <w:pPr>
              <w:pStyle w:val="31"/>
              <w:spacing w:line="340" w:lineRule="exact"/>
              <w:ind w:left="0" w:firstLine="0"/>
              <w:jc w:val="center"/>
              <w:rPr>
                <w:color w:val="000000"/>
                <w:szCs w:val="24"/>
              </w:rPr>
            </w:pPr>
            <w:r w:rsidRPr="003F7770">
              <w:rPr>
                <w:color w:val="000000"/>
                <w:szCs w:val="24"/>
              </w:rPr>
              <w:t>1</w:t>
            </w:r>
            <w:r w:rsidR="00BC48E3" w:rsidRPr="003F7770">
              <w:rPr>
                <w:color w:val="000000"/>
                <w:szCs w:val="24"/>
                <w:lang w:val="ru-RU"/>
              </w:rPr>
              <w:t>2,6</w:t>
            </w:r>
          </w:p>
        </w:tc>
      </w:tr>
      <w:tr w:rsidR="0086467A" w:rsidRPr="003F7770" w14:paraId="5C3030AC" w14:textId="77777777" w:rsidTr="00AC0A03">
        <w:trPr>
          <w:trHeight w:hRule="exact" w:val="367"/>
          <w:tblHeader/>
          <w:jc w:val="center"/>
        </w:trPr>
        <w:tc>
          <w:tcPr>
            <w:tcW w:w="3681" w:type="dxa"/>
            <w:vAlign w:val="center"/>
          </w:tcPr>
          <w:p w14:paraId="029695E6" w14:textId="265FE712" w:rsidR="0086467A" w:rsidRPr="00B26329" w:rsidRDefault="005F574E" w:rsidP="00847F61">
            <w:pPr>
              <w:pStyle w:val="31"/>
              <w:spacing w:line="340" w:lineRule="exact"/>
              <w:ind w:left="0" w:firstLine="0"/>
              <w:jc w:val="both"/>
              <w:rPr>
                <w:color w:val="000000"/>
                <w:szCs w:val="24"/>
                <w:lang w:val="ru-RU"/>
              </w:rPr>
            </w:pPr>
            <w:proofErr w:type="spellStart"/>
            <w:r w:rsidRPr="003F7770">
              <w:rPr>
                <w:color w:val="000000"/>
                <w:szCs w:val="24"/>
              </w:rPr>
              <w:t>Максимальная</w:t>
            </w:r>
            <w:proofErr w:type="spellEnd"/>
            <w:r w:rsidRPr="003F7770">
              <w:rPr>
                <w:color w:val="000000"/>
                <w:szCs w:val="24"/>
              </w:rPr>
              <w:t xml:space="preserve"> </w:t>
            </w:r>
            <w:proofErr w:type="spellStart"/>
            <w:r w:rsidRPr="003F7770">
              <w:rPr>
                <w:color w:val="000000"/>
                <w:szCs w:val="24"/>
              </w:rPr>
              <w:t>сила</w:t>
            </w:r>
            <w:proofErr w:type="spellEnd"/>
            <w:r w:rsidRPr="003F7770">
              <w:rPr>
                <w:color w:val="000000"/>
                <w:szCs w:val="24"/>
              </w:rPr>
              <w:t xml:space="preserve"> </w:t>
            </w:r>
            <w:proofErr w:type="spellStart"/>
            <w:r w:rsidRPr="003F7770">
              <w:rPr>
                <w:color w:val="000000"/>
                <w:szCs w:val="24"/>
              </w:rPr>
              <w:t>тока</w:t>
            </w:r>
            <w:proofErr w:type="spellEnd"/>
            <w:r w:rsidR="00B26329">
              <w:rPr>
                <w:color w:val="000000"/>
                <w:szCs w:val="24"/>
                <w:lang w:val="ru-RU"/>
              </w:rPr>
              <w:t xml:space="preserve"> (</w:t>
            </w:r>
            <w:r w:rsidR="00B26329" w:rsidRPr="003F7770">
              <w:rPr>
                <w:color w:val="000000"/>
                <w:szCs w:val="24"/>
              </w:rPr>
              <w:t>A</w:t>
            </w:r>
            <w:r w:rsidR="00B26329">
              <w:rPr>
                <w:color w:val="000000"/>
                <w:szCs w:val="24"/>
                <w:lang w:val="ru-RU"/>
              </w:rPr>
              <w:t>)</w:t>
            </w:r>
          </w:p>
        </w:tc>
        <w:tc>
          <w:tcPr>
            <w:tcW w:w="5670" w:type="dxa"/>
            <w:vAlign w:val="center"/>
          </w:tcPr>
          <w:p w14:paraId="6601553F" w14:textId="46414286" w:rsidR="0086467A" w:rsidRPr="003F7770" w:rsidRDefault="0086467A" w:rsidP="00847F61">
            <w:pPr>
              <w:pStyle w:val="31"/>
              <w:spacing w:line="340" w:lineRule="exact"/>
              <w:ind w:left="0" w:firstLine="0"/>
              <w:jc w:val="center"/>
              <w:rPr>
                <w:color w:val="000000"/>
                <w:szCs w:val="24"/>
              </w:rPr>
            </w:pPr>
            <w:r w:rsidRPr="003F7770">
              <w:rPr>
                <w:color w:val="000000"/>
                <w:szCs w:val="24"/>
              </w:rPr>
              <w:t>400</w:t>
            </w:r>
          </w:p>
        </w:tc>
      </w:tr>
      <w:tr w:rsidR="0086467A" w:rsidRPr="003F7770" w14:paraId="1FB3100D" w14:textId="77777777" w:rsidTr="00AC0A03">
        <w:trPr>
          <w:trHeight w:hRule="exact" w:val="397"/>
          <w:tblHeader/>
          <w:jc w:val="center"/>
        </w:trPr>
        <w:tc>
          <w:tcPr>
            <w:tcW w:w="3681" w:type="dxa"/>
            <w:vAlign w:val="center"/>
          </w:tcPr>
          <w:p w14:paraId="3FC81EB6" w14:textId="160A8A8C" w:rsidR="0086467A" w:rsidRPr="003F7770" w:rsidRDefault="005F574E" w:rsidP="00847F61">
            <w:pPr>
              <w:pStyle w:val="31"/>
              <w:spacing w:line="340" w:lineRule="exact"/>
              <w:ind w:left="0" w:firstLine="0"/>
              <w:jc w:val="both"/>
              <w:rPr>
                <w:color w:val="000000"/>
                <w:szCs w:val="24"/>
                <w:lang w:val="ru-RU"/>
              </w:rPr>
            </w:pPr>
            <w:proofErr w:type="spellStart"/>
            <w:r w:rsidRPr="003F7770">
              <w:rPr>
                <w:color w:val="000000"/>
                <w:szCs w:val="24"/>
              </w:rPr>
              <w:t>Диапазон</w:t>
            </w:r>
            <w:proofErr w:type="spellEnd"/>
            <w:r w:rsidRPr="003F7770">
              <w:rPr>
                <w:color w:val="000000"/>
                <w:szCs w:val="24"/>
              </w:rPr>
              <w:t xml:space="preserve"> </w:t>
            </w:r>
            <w:proofErr w:type="spellStart"/>
            <w:r w:rsidRPr="003F7770">
              <w:rPr>
                <w:color w:val="000000"/>
                <w:szCs w:val="24"/>
              </w:rPr>
              <w:t>регулировк</w:t>
            </w:r>
            <w:proofErr w:type="spellEnd"/>
            <w:r w:rsidRPr="003F7770">
              <w:rPr>
                <w:color w:val="000000"/>
                <w:szCs w:val="24"/>
                <w:lang w:val="ru-RU"/>
              </w:rPr>
              <w:t>и</w:t>
            </w:r>
            <w:r w:rsidR="00B26329">
              <w:rPr>
                <w:color w:val="000000"/>
                <w:szCs w:val="24"/>
                <w:lang w:val="ru-RU"/>
              </w:rPr>
              <w:t xml:space="preserve"> (А)</w:t>
            </w:r>
          </w:p>
        </w:tc>
        <w:tc>
          <w:tcPr>
            <w:tcW w:w="5670" w:type="dxa"/>
            <w:vAlign w:val="center"/>
          </w:tcPr>
          <w:p w14:paraId="7B4EF8FE" w14:textId="2D71CED7" w:rsidR="0086467A" w:rsidRPr="00B26329" w:rsidRDefault="0086467A" w:rsidP="00847F61">
            <w:pPr>
              <w:pStyle w:val="31"/>
              <w:spacing w:line="340" w:lineRule="exact"/>
              <w:ind w:left="0" w:firstLine="0"/>
              <w:jc w:val="center"/>
              <w:rPr>
                <w:color w:val="000000"/>
                <w:szCs w:val="24"/>
                <w:lang w:val="ru-RU"/>
              </w:rPr>
            </w:pPr>
            <w:r w:rsidRPr="003F7770">
              <w:rPr>
                <w:color w:val="000000"/>
                <w:szCs w:val="24"/>
              </w:rPr>
              <w:t>10</w:t>
            </w:r>
            <w:r w:rsidR="00BC48E3" w:rsidRPr="003F7770">
              <w:rPr>
                <w:color w:val="000000"/>
                <w:szCs w:val="24"/>
                <w:lang w:val="ru-RU"/>
              </w:rPr>
              <w:t xml:space="preserve"> </w:t>
            </w:r>
            <w:r w:rsidR="00BC48E3" w:rsidRPr="003F7770">
              <w:rPr>
                <w:color w:val="000000"/>
                <w:szCs w:val="24"/>
              </w:rPr>
              <w:t>–</w:t>
            </w:r>
            <w:r w:rsidR="00BC48E3" w:rsidRPr="003F7770">
              <w:rPr>
                <w:color w:val="000000"/>
                <w:szCs w:val="24"/>
                <w:lang w:val="ru-RU"/>
              </w:rPr>
              <w:t xml:space="preserve"> </w:t>
            </w:r>
            <w:r w:rsidRPr="003F7770">
              <w:rPr>
                <w:color w:val="000000"/>
                <w:szCs w:val="24"/>
              </w:rPr>
              <w:t>400</w:t>
            </w:r>
          </w:p>
        </w:tc>
      </w:tr>
      <w:tr w:rsidR="0086467A" w:rsidRPr="003F7770" w14:paraId="659B7E35" w14:textId="77777777" w:rsidTr="00AC0A03">
        <w:trPr>
          <w:trHeight w:hRule="exact" w:val="397"/>
          <w:tblHeader/>
          <w:jc w:val="center"/>
        </w:trPr>
        <w:tc>
          <w:tcPr>
            <w:tcW w:w="3681" w:type="dxa"/>
            <w:vAlign w:val="center"/>
          </w:tcPr>
          <w:p w14:paraId="337B8C3A" w14:textId="4FC19043" w:rsidR="0086467A" w:rsidRPr="003F7770" w:rsidRDefault="005F574E" w:rsidP="00847F61">
            <w:pPr>
              <w:pStyle w:val="31"/>
              <w:spacing w:line="340" w:lineRule="exact"/>
              <w:ind w:left="0" w:firstLine="0"/>
              <w:jc w:val="both"/>
              <w:rPr>
                <w:color w:val="000000"/>
                <w:szCs w:val="24"/>
                <w:lang w:val="ru-RU"/>
              </w:rPr>
            </w:pPr>
            <w:r w:rsidRPr="003F7770">
              <w:rPr>
                <w:color w:val="000000"/>
                <w:szCs w:val="24"/>
              </w:rPr>
              <w:t>Н</w:t>
            </w:r>
            <w:proofErr w:type="spellStart"/>
            <w:r w:rsidRPr="003F7770">
              <w:rPr>
                <w:color w:val="000000"/>
                <w:szCs w:val="24"/>
                <w:lang w:val="ru-RU"/>
              </w:rPr>
              <w:t>апряжение</w:t>
            </w:r>
            <w:proofErr w:type="spellEnd"/>
            <w:r w:rsidRPr="003F7770">
              <w:rPr>
                <w:color w:val="000000"/>
                <w:szCs w:val="24"/>
                <w:lang w:val="ru-RU"/>
              </w:rPr>
              <w:t xml:space="preserve"> холостого хода</w:t>
            </w:r>
            <w:r w:rsidR="00B26329">
              <w:rPr>
                <w:color w:val="000000"/>
                <w:szCs w:val="24"/>
                <w:lang w:val="ru-RU"/>
              </w:rPr>
              <w:t xml:space="preserve"> (В)</w:t>
            </w:r>
          </w:p>
          <w:p w14:paraId="25BF6E2E" w14:textId="77777777" w:rsidR="0086467A" w:rsidRPr="003F7770" w:rsidRDefault="0086467A" w:rsidP="00847F61">
            <w:pPr>
              <w:pStyle w:val="31"/>
              <w:spacing w:line="340" w:lineRule="exact"/>
              <w:ind w:left="0" w:firstLine="0"/>
              <w:jc w:val="both"/>
              <w:rPr>
                <w:color w:val="000000"/>
                <w:szCs w:val="24"/>
              </w:rPr>
            </w:pPr>
          </w:p>
        </w:tc>
        <w:tc>
          <w:tcPr>
            <w:tcW w:w="5670" w:type="dxa"/>
            <w:vAlign w:val="center"/>
          </w:tcPr>
          <w:p w14:paraId="3BF29DC6" w14:textId="577D974C" w:rsidR="0086467A" w:rsidRPr="00B26329" w:rsidRDefault="0086467A" w:rsidP="00847F61">
            <w:pPr>
              <w:pStyle w:val="31"/>
              <w:spacing w:line="340" w:lineRule="exact"/>
              <w:ind w:left="0" w:firstLine="0"/>
              <w:jc w:val="center"/>
              <w:rPr>
                <w:color w:val="000000"/>
                <w:szCs w:val="24"/>
                <w:lang w:val="ru-RU"/>
              </w:rPr>
            </w:pPr>
            <w:r w:rsidRPr="003F7770">
              <w:rPr>
                <w:color w:val="000000"/>
                <w:szCs w:val="24"/>
              </w:rPr>
              <w:t>7</w:t>
            </w:r>
            <w:r w:rsidR="00BC48E3" w:rsidRPr="003F7770">
              <w:rPr>
                <w:color w:val="000000"/>
                <w:szCs w:val="24"/>
                <w:lang w:val="ru-RU"/>
              </w:rPr>
              <w:t>5</w:t>
            </w:r>
          </w:p>
        </w:tc>
      </w:tr>
      <w:tr w:rsidR="0086467A" w:rsidRPr="003F7770" w14:paraId="53B9668F" w14:textId="77777777" w:rsidTr="00AC0A03">
        <w:trPr>
          <w:trHeight w:hRule="exact" w:val="397"/>
          <w:tblHeader/>
          <w:jc w:val="center"/>
        </w:trPr>
        <w:tc>
          <w:tcPr>
            <w:tcW w:w="3681" w:type="dxa"/>
            <w:vAlign w:val="center"/>
          </w:tcPr>
          <w:p w14:paraId="39D60B10" w14:textId="41E166CB" w:rsidR="0086467A" w:rsidRPr="003F7770" w:rsidRDefault="005F574E" w:rsidP="00847F61">
            <w:pPr>
              <w:pStyle w:val="31"/>
              <w:spacing w:line="340" w:lineRule="exact"/>
              <w:ind w:left="0" w:firstLine="0"/>
              <w:jc w:val="both"/>
              <w:rPr>
                <w:color w:val="000000"/>
                <w:szCs w:val="24"/>
              </w:rPr>
            </w:pPr>
            <w:proofErr w:type="spellStart"/>
            <w:r w:rsidRPr="003F7770">
              <w:rPr>
                <w:color w:val="000000"/>
                <w:szCs w:val="24"/>
              </w:rPr>
              <w:t>Регулировка</w:t>
            </w:r>
            <w:proofErr w:type="spellEnd"/>
            <w:r w:rsidRPr="003F7770">
              <w:rPr>
                <w:color w:val="000000"/>
                <w:szCs w:val="24"/>
              </w:rPr>
              <w:t xml:space="preserve"> </w:t>
            </w:r>
            <w:proofErr w:type="spellStart"/>
            <w:r w:rsidRPr="003F7770">
              <w:rPr>
                <w:color w:val="000000"/>
                <w:szCs w:val="24"/>
              </w:rPr>
              <w:t>частоты</w:t>
            </w:r>
            <w:proofErr w:type="spellEnd"/>
          </w:p>
        </w:tc>
        <w:tc>
          <w:tcPr>
            <w:tcW w:w="5670" w:type="dxa"/>
            <w:vAlign w:val="center"/>
          </w:tcPr>
          <w:p w14:paraId="63732759" w14:textId="77777777" w:rsidR="0086467A" w:rsidRPr="003F7770" w:rsidRDefault="0086467A" w:rsidP="00847F61">
            <w:pPr>
              <w:pStyle w:val="31"/>
              <w:spacing w:line="340" w:lineRule="exact"/>
              <w:ind w:left="0" w:firstLine="0"/>
              <w:jc w:val="center"/>
              <w:rPr>
                <w:color w:val="000000"/>
                <w:szCs w:val="24"/>
              </w:rPr>
            </w:pPr>
            <w:r w:rsidRPr="003F7770">
              <w:rPr>
                <w:color w:val="000000"/>
                <w:szCs w:val="24"/>
              </w:rPr>
              <w:t>50-150</w:t>
            </w:r>
          </w:p>
        </w:tc>
      </w:tr>
      <w:tr w:rsidR="0086467A" w:rsidRPr="003F7770" w14:paraId="729A0247" w14:textId="77777777" w:rsidTr="00AC0A03">
        <w:trPr>
          <w:trHeight w:hRule="exact" w:val="397"/>
          <w:tblHeader/>
          <w:jc w:val="center"/>
        </w:trPr>
        <w:tc>
          <w:tcPr>
            <w:tcW w:w="3681" w:type="dxa"/>
            <w:vAlign w:val="center"/>
          </w:tcPr>
          <w:p w14:paraId="0AA06501" w14:textId="5321B3BE" w:rsidR="0086467A" w:rsidRPr="003F7770" w:rsidRDefault="005F574E" w:rsidP="00847F61">
            <w:pPr>
              <w:pStyle w:val="31"/>
              <w:spacing w:line="340" w:lineRule="exact"/>
              <w:ind w:left="0" w:firstLine="0"/>
              <w:jc w:val="both"/>
              <w:rPr>
                <w:szCs w:val="24"/>
                <w:lang w:val="ru-RU"/>
              </w:rPr>
            </w:pPr>
            <w:r w:rsidRPr="003F7770">
              <w:rPr>
                <w:szCs w:val="24"/>
              </w:rPr>
              <w:t>Ш</w:t>
            </w:r>
            <w:proofErr w:type="spellStart"/>
            <w:r w:rsidRPr="003F7770">
              <w:rPr>
                <w:szCs w:val="24"/>
                <w:lang w:val="ru-RU"/>
              </w:rPr>
              <w:t>ирина</w:t>
            </w:r>
            <w:proofErr w:type="spellEnd"/>
            <w:r w:rsidRPr="003F7770">
              <w:rPr>
                <w:szCs w:val="24"/>
                <w:lang w:val="ru-RU"/>
              </w:rPr>
              <w:t xml:space="preserve"> очистки (%)</w:t>
            </w:r>
          </w:p>
        </w:tc>
        <w:tc>
          <w:tcPr>
            <w:tcW w:w="5670" w:type="dxa"/>
            <w:vAlign w:val="center"/>
          </w:tcPr>
          <w:p w14:paraId="464F7DCD" w14:textId="1D78E6D7" w:rsidR="0086467A" w:rsidRPr="003F7770" w:rsidRDefault="0086467A" w:rsidP="00847F61">
            <w:pPr>
              <w:pStyle w:val="31"/>
              <w:spacing w:line="340" w:lineRule="exact"/>
              <w:ind w:left="0" w:firstLine="0"/>
              <w:jc w:val="center"/>
              <w:rPr>
                <w:color w:val="000000"/>
                <w:szCs w:val="24"/>
                <w:lang w:val="ru-RU"/>
              </w:rPr>
            </w:pPr>
            <w:r w:rsidRPr="003F7770">
              <w:rPr>
                <w:color w:val="000000"/>
                <w:szCs w:val="24"/>
              </w:rPr>
              <w:t>-1</w:t>
            </w:r>
            <w:r w:rsidR="00BC48E3" w:rsidRPr="003F7770">
              <w:rPr>
                <w:color w:val="000000"/>
                <w:szCs w:val="24"/>
                <w:lang w:val="ru-RU"/>
              </w:rPr>
              <w:t xml:space="preserve"> </w:t>
            </w:r>
            <w:r w:rsidR="00BC48E3" w:rsidRPr="003F7770">
              <w:rPr>
                <w:color w:val="000000"/>
                <w:szCs w:val="24"/>
              </w:rPr>
              <w:t>–</w:t>
            </w:r>
            <w:r w:rsidR="00BC48E3" w:rsidRPr="003F7770">
              <w:rPr>
                <w:color w:val="000000"/>
                <w:szCs w:val="24"/>
                <w:lang w:val="ru-RU"/>
              </w:rPr>
              <w:t xml:space="preserve"> </w:t>
            </w:r>
            <w:r w:rsidRPr="003F7770">
              <w:rPr>
                <w:color w:val="000000"/>
                <w:szCs w:val="24"/>
              </w:rPr>
              <w:t>5</w:t>
            </w:r>
          </w:p>
        </w:tc>
      </w:tr>
      <w:tr w:rsidR="0086467A" w:rsidRPr="003F7770" w14:paraId="7531A6E3" w14:textId="77777777" w:rsidTr="00AC0A03">
        <w:trPr>
          <w:trHeight w:hRule="exact" w:val="397"/>
          <w:tblHeader/>
          <w:jc w:val="center"/>
        </w:trPr>
        <w:tc>
          <w:tcPr>
            <w:tcW w:w="3681" w:type="dxa"/>
            <w:vAlign w:val="center"/>
          </w:tcPr>
          <w:p w14:paraId="195651B6" w14:textId="2796C7EB" w:rsidR="0086467A" w:rsidRPr="003F7770" w:rsidRDefault="005F574E" w:rsidP="00847F61">
            <w:pPr>
              <w:pStyle w:val="31"/>
              <w:spacing w:line="340" w:lineRule="exact"/>
              <w:ind w:left="0" w:firstLine="0"/>
              <w:jc w:val="both"/>
              <w:rPr>
                <w:szCs w:val="24"/>
                <w:lang w:val="ru-RU"/>
              </w:rPr>
            </w:pPr>
            <w:r w:rsidRPr="003F7770">
              <w:rPr>
                <w:szCs w:val="24"/>
                <w:lang w:val="ru-RU"/>
              </w:rPr>
              <w:t>Время спада тока</w:t>
            </w:r>
            <w:r w:rsidRPr="003F7770">
              <w:rPr>
                <w:rFonts w:eastAsia="MS Gothic"/>
                <w:szCs w:val="24"/>
                <w:lang w:val="ru-RU"/>
              </w:rPr>
              <w:t>（</w:t>
            </w:r>
            <w:r w:rsidRPr="003F7770">
              <w:rPr>
                <w:szCs w:val="24"/>
                <w:lang w:val="ru-RU"/>
              </w:rPr>
              <w:t>С)</w:t>
            </w:r>
          </w:p>
        </w:tc>
        <w:tc>
          <w:tcPr>
            <w:tcW w:w="5670" w:type="dxa"/>
            <w:vAlign w:val="center"/>
          </w:tcPr>
          <w:p w14:paraId="1F896698" w14:textId="58A577AC" w:rsidR="0086467A" w:rsidRPr="003F7770" w:rsidRDefault="0086467A" w:rsidP="00847F61">
            <w:pPr>
              <w:pStyle w:val="31"/>
              <w:spacing w:line="340" w:lineRule="exact"/>
              <w:ind w:left="0" w:firstLine="0"/>
              <w:jc w:val="center"/>
              <w:rPr>
                <w:color w:val="000000"/>
                <w:szCs w:val="24"/>
              </w:rPr>
            </w:pPr>
            <w:r w:rsidRPr="003F7770">
              <w:rPr>
                <w:color w:val="000000"/>
                <w:szCs w:val="24"/>
              </w:rPr>
              <w:t>0.1</w:t>
            </w:r>
            <w:r w:rsidR="00BC48E3" w:rsidRPr="003F7770">
              <w:rPr>
                <w:color w:val="000000"/>
                <w:szCs w:val="24"/>
                <w:lang w:val="ru-RU"/>
              </w:rPr>
              <w:t xml:space="preserve"> </w:t>
            </w:r>
            <w:r w:rsidR="00BC48E3" w:rsidRPr="003F7770">
              <w:rPr>
                <w:color w:val="000000"/>
                <w:szCs w:val="24"/>
              </w:rPr>
              <w:t>–</w:t>
            </w:r>
            <w:r w:rsidR="00BC48E3" w:rsidRPr="003F7770">
              <w:rPr>
                <w:color w:val="000000"/>
                <w:szCs w:val="24"/>
                <w:lang w:val="ru-RU"/>
              </w:rPr>
              <w:t xml:space="preserve"> </w:t>
            </w:r>
            <w:r w:rsidRPr="003F7770">
              <w:rPr>
                <w:color w:val="000000"/>
                <w:szCs w:val="24"/>
              </w:rPr>
              <w:t>5</w:t>
            </w:r>
          </w:p>
        </w:tc>
      </w:tr>
      <w:tr w:rsidR="0086467A" w:rsidRPr="003F7770" w14:paraId="06CB18AB" w14:textId="77777777" w:rsidTr="00AC0A03">
        <w:trPr>
          <w:trHeight w:hRule="exact" w:val="397"/>
          <w:tblHeader/>
          <w:jc w:val="center"/>
        </w:trPr>
        <w:tc>
          <w:tcPr>
            <w:tcW w:w="3681" w:type="dxa"/>
            <w:vAlign w:val="center"/>
          </w:tcPr>
          <w:p w14:paraId="0CDC5239" w14:textId="6362121E" w:rsidR="0086467A" w:rsidRPr="003F7770" w:rsidRDefault="005F574E" w:rsidP="00847F61">
            <w:pPr>
              <w:pStyle w:val="31"/>
              <w:spacing w:line="340" w:lineRule="exact"/>
              <w:ind w:left="0" w:firstLine="0"/>
              <w:jc w:val="both"/>
              <w:rPr>
                <w:color w:val="000000"/>
                <w:szCs w:val="24"/>
                <w:lang w:val="ru-RU"/>
              </w:rPr>
            </w:pPr>
            <w:r w:rsidRPr="003F7770">
              <w:rPr>
                <w:szCs w:val="24"/>
                <w:lang w:val="ru-RU"/>
              </w:rPr>
              <w:t>Пост продувка</w:t>
            </w:r>
            <w:r w:rsidRPr="003F7770">
              <w:rPr>
                <w:rFonts w:eastAsia="MS Gothic"/>
                <w:szCs w:val="24"/>
                <w:lang w:val="ru-RU"/>
              </w:rPr>
              <w:t>（</w:t>
            </w:r>
            <w:r w:rsidRPr="003F7770">
              <w:rPr>
                <w:szCs w:val="24"/>
                <w:lang w:val="ru-RU"/>
              </w:rPr>
              <w:t>С</w:t>
            </w:r>
            <w:r w:rsidRPr="003F7770">
              <w:rPr>
                <w:rFonts w:eastAsia="MS Gothic"/>
                <w:szCs w:val="24"/>
                <w:lang w:val="ru-RU"/>
              </w:rPr>
              <w:t>）</w:t>
            </w:r>
          </w:p>
        </w:tc>
        <w:tc>
          <w:tcPr>
            <w:tcW w:w="5670" w:type="dxa"/>
            <w:vAlign w:val="center"/>
          </w:tcPr>
          <w:p w14:paraId="7B4AFCA4" w14:textId="5198493A" w:rsidR="0086467A" w:rsidRPr="003F7770" w:rsidRDefault="0086467A" w:rsidP="00847F61">
            <w:pPr>
              <w:pStyle w:val="31"/>
              <w:spacing w:line="340" w:lineRule="exact"/>
              <w:ind w:left="0" w:firstLine="0"/>
              <w:jc w:val="center"/>
              <w:rPr>
                <w:color w:val="000000"/>
                <w:szCs w:val="24"/>
                <w:lang w:val="ru-RU"/>
              </w:rPr>
            </w:pPr>
            <w:r w:rsidRPr="003F7770">
              <w:rPr>
                <w:color w:val="000000"/>
                <w:szCs w:val="24"/>
              </w:rPr>
              <w:t>5</w:t>
            </w:r>
            <w:r w:rsidR="00BC48E3" w:rsidRPr="003F7770">
              <w:rPr>
                <w:color w:val="000000"/>
                <w:szCs w:val="24"/>
                <w:lang w:val="ru-RU"/>
              </w:rPr>
              <w:t xml:space="preserve"> </w:t>
            </w:r>
            <w:r w:rsidR="00BC48E3" w:rsidRPr="003F7770">
              <w:rPr>
                <w:color w:val="000000"/>
                <w:szCs w:val="24"/>
              </w:rPr>
              <w:t>–</w:t>
            </w:r>
            <w:r w:rsidR="00BC48E3" w:rsidRPr="003F7770">
              <w:rPr>
                <w:color w:val="000000"/>
                <w:szCs w:val="24"/>
                <w:lang w:val="ru-RU"/>
              </w:rPr>
              <w:t xml:space="preserve"> 15</w:t>
            </w:r>
          </w:p>
        </w:tc>
      </w:tr>
      <w:tr w:rsidR="0086467A" w:rsidRPr="003F7770" w14:paraId="017F573F" w14:textId="77777777" w:rsidTr="00AC0A03">
        <w:trPr>
          <w:trHeight w:hRule="exact" w:val="397"/>
          <w:tblHeader/>
          <w:jc w:val="center"/>
        </w:trPr>
        <w:tc>
          <w:tcPr>
            <w:tcW w:w="3681" w:type="dxa"/>
            <w:vAlign w:val="center"/>
          </w:tcPr>
          <w:p w14:paraId="387DF99D" w14:textId="20E74381" w:rsidR="0086467A" w:rsidRPr="003F7770" w:rsidRDefault="005F574E" w:rsidP="00847F61">
            <w:pPr>
              <w:pStyle w:val="31"/>
              <w:spacing w:line="340" w:lineRule="exact"/>
              <w:ind w:left="0" w:firstLine="0"/>
              <w:jc w:val="both"/>
              <w:rPr>
                <w:szCs w:val="24"/>
                <w:lang w:val="ru-RU"/>
              </w:rPr>
            </w:pPr>
            <w:r w:rsidRPr="003F7770">
              <w:rPr>
                <w:szCs w:val="24"/>
                <w:lang w:val="ru-RU"/>
              </w:rPr>
              <w:t>Частота импульсов</w:t>
            </w:r>
            <w:r w:rsidR="0086467A" w:rsidRPr="003F7770">
              <w:rPr>
                <w:szCs w:val="24"/>
                <w:lang w:val="ru-RU"/>
              </w:rPr>
              <w:t>（</w:t>
            </w:r>
            <w:r w:rsidRPr="003F7770">
              <w:rPr>
                <w:szCs w:val="24"/>
                <w:lang w:val="ru-RU"/>
              </w:rPr>
              <w:t>Гц</w:t>
            </w:r>
            <w:r w:rsidR="0086467A" w:rsidRPr="003F7770">
              <w:rPr>
                <w:szCs w:val="24"/>
                <w:lang w:val="ru-RU"/>
              </w:rPr>
              <w:t>）</w:t>
            </w:r>
          </w:p>
        </w:tc>
        <w:tc>
          <w:tcPr>
            <w:tcW w:w="5670" w:type="dxa"/>
            <w:vAlign w:val="center"/>
          </w:tcPr>
          <w:p w14:paraId="53DDDD4B" w14:textId="5A3E275C" w:rsidR="0086467A" w:rsidRPr="003F7770" w:rsidRDefault="0086467A" w:rsidP="00847F61">
            <w:pPr>
              <w:pStyle w:val="31"/>
              <w:spacing w:line="340" w:lineRule="exact"/>
              <w:ind w:left="0" w:firstLine="0"/>
              <w:jc w:val="center"/>
              <w:rPr>
                <w:color w:val="000000"/>
                <w:szCs w:val="24"/>
                <w:lang w:val="ru-RU"/>
              </w:rPr>
            </w:pPr>
            <w:r w:rsidRPr="003F7770">
              <w:rPr>
                <w:color w:val="000000"/>
                <w:szCs w:val="24"/>
              </w:rPr>
              <w:t>0.5</w:t>
            </w:r>
            <w:r w:rsidR="00BC48E3" w:rsidRPr="003F7770">
              <w:rPr>
                <w:color w:val="000000"/>
                <w:szCs w:val="24"/>
                <w:lang w:val="ru-RU"/>
              </w:rPr>
              <w:t xml:space="preserve"> </w:t>
            </w:r>
            <w:r w:rsidR="00BC48E3" w:rsidRPr="003F7770">
              <w:rPr>
                <w:color w:val="000000"/>
                <w:szCs w:val="24"/>
              </w:rPr>
              <w:t>–</w:t>
            </w:r>
            <w:r w:rsidR="00BC48E3" w:rsidRPr="003F7770">
              <w:rPr>
                <w:color w:val="000000"/>
                <w:szCs w:val="24"/>
                <w:lang w:val="ru-RU"/>
              </w:rPr>
              <w:t xml:space="preserve"> </w:t>
            </w:r>
            <w:r w:rsidRPr="003F7770">
              <w:rPr>
                <w:color w:val="000000"/>
                <w:szCs w:val="24"/>
              </w:rPr>
              <w:t>100</w:t>
            </w:r>
          </w:p>
        </w:tc>
      </w:tr>
      <w:tr w:rsidR="0086467A" w:rsidRPr="003F7770" w14:paraId="15B05F9C" w14:textId="77777777" w:rsidTr="00AC0A03">
        <w:trPr>
          <w:trHeight w:hRule="exact" w:val="397"/>
          <w:tblHeader/>
          <w:jc w:val="center"/>
        </w:trPr>
        <w:tc>
          <w:tcPr>
            <w:tcW w:w="3681" w:type="dxa"/>
            <w:vAlign w:val="center"/>
          </w:tcPr>
          <w:p w14:paraId="0D42CCEE" w14:textId="1A3160A1" w:rsidR="0086467A" w:rsidRPr="003F7770" w:rsidRDefault="00124F73" w:rsidP="00847F61">
            <w:pPr>
              <w:pStyle w:val="31"/>
              <w:spacing w:line="340" w:lineRule="exact"/>
              <w:ind w:left="0" w:firstLine="0"/>
              <w:jc w:val="both"/>
              <w:rPr>
                <w:szCs w:val="24"/>
              </w:rPr>
            </w:pPr>
            <w:r w:rsidRPr="003F7770">
              <w:rPr>
                <w:szCs w:val="24"/>
              </w:rPr>
              <w:t>Ш</w:t>
            </w:r>
            <w:proofErr w:type="spellStart"/>
            <w:r w:rsidRPr="003F7770">
              <w:rPr>
                <w:szCs w:val="24"/>
                <w:lang w:val="ru-RU"/>
              </w:rPr>
              <w:t>ирина</w:t>
            </w:r>
            <w:proofErr w:type="spellEnd"/>
            <w:r w:rsidRPr="003F7770">
              <w:rPr>
                <w:szCs w:val="24"/>
                <w:lang w:val="ru-RU"/>
              </w:rPr>
              <w:t xml:space="preserve"> импульса</w:t>
            </w:r>
            <w:r w:rsidR="0086467A" w:rsidRPr="003F7770">
              <w:rPr>
                <w:szCs w:val="24"/>
              </w:rPr>
              <w:t>（</w:t>
            </w:r>
            <w:r w:rsidR="0086467A" w:rsidRPr="003F7770">
              <w:rPr>
                <w:szCs w:val="24"/>
              </w:rPr>
              <w:t>%</w:t>
            </w:r>
            <w:r w:rsidR="0086467A" w:rsidRPr="003F7770">
              <w:rPr>
                <w:szCs w:val="24"/>
              </w:rPr>
              <w:t>）</w:t>
            </w:r>
          </w:p>
        </w:tc>
        <w:tc>
          <w:tcPr>
            <w:tcW w:w="5670" w:type="dxa"/>
            <w:vAlign w:val="center"/>
          </w:tcPr>
          <w:p w14:paraId="56BC6D0D" w14:textId="77777777" w:rsidR="0086467A" w:rsidRPr="003F7770" w:rsidRDefault="0086467A" w:rsidP="00847F61">
            <w:pPr>
              <w:pStyle w:val="31"/>
              <w:spacing w:line="340" w:lineRule="exact"/>
              <w:ind w:left="0" w:firstLine="0"/>
              <w:jc w:val="center"/>
              <w:rPr>
                <w:color w:val="000000"/>
                <w:szCs w:val="24"/>
              </w:rPr>
            </w:pPr>
            <w:r w:rsidRPr="003F7770">
              <w:rPr>
                <w:color w:val="000000"/>
                <w:szCs w:val="24"/>
              </w:rPr>
              <w:t>10-90</w:t>
            </w:r>
          </w:p>
        </w:tc>
      </w:tr>
      <w:tr w:rsidR="0086467A" w:rsidRPr="003F7770" w14:paraId="1FC9F982" w14:textId="77777777" w:rsidTr="00AC0A03">
        <w:trPr>
          <w:trHeight w:hRule="exact" w:val="397"/>
          <w:tblHeader/>
          <w:jc w:val="center"/>
        </w:trPr>
        <w:tc>
          <w:tcPr>
            <w:tcW w:w="3681" w:type="dxa"/>
            <w:vAlign w:val="center"/>
          </w:tcPr>
          <w:p w14:paraId="779B1F78" w14:textId="1441F706" w:rsidR="0086467A" w:rsidRPr="003F7770" w:rsidRDefault="0018417A" w:rsidP="00847F61">
            <w:pPr>
              <w:pStyle w:val="31"/>
              <w:spacing w:line="340" w:lineRule="exact"/>
              <w:ind w:left="0" w:firstLine="0"/>
              <w:jc w:val="both"/>
              <w:rPr>
                <w:color w:val="000000"/>
                <w:szCs w:val="24"/>
                <w:lang w:val="ru-RU"/>
              </w:rPr>
            </w:pPr>
            <w:r w:rsidRPr="003F7770">
              <w:rPr>
                <w:color w:val="000000"/>
                <w:szCs w:val="24"/>
                <w:lang w:val="ru-RU"/>
              </w:rPr>
              <w:t>Поджиг дуги</w:t>
            </w:r>
          </w:p>
        </w:tc>
        <w:tc>
          <w:tcPr>
            <w:tcW w:w="5670" w:type="dxa"/>
            <w:vAlign w:val="center"/>
          </w:tcPr>
          <w:p w14:paraId="15134851" w14:textId="4925FC84" w:rsidR="0086467A" w:rsidRPr="003F7770" w:rsidRDefault="00BC48E3" w:rsidP="00847F61">
            <w:pPr>
              <w:pStyle w:val="31"/>
              <w:spacing w:line="340" w:lineRule="exact"/>
              <w:ind w:left="0" w:firstLine="0"/>
              <w:jc w:val="center"/>
              <w:rPr>
                <w:color w:val="000000"/>
                <w:szCs w:val="24"/>
                <w:lang w:val="ru-RU"/>
              </w:rPr>
            </w:pPr>
            <w:r w:rsidRPr="003F7770">
              <w:rPr>
                <w:color w:val="000000"/>
                <w:szCs w:val="24"/>
                <w:lang w:val="ru-RU"/>
              </w:rPr>
              <w:t>высокочастотный</w:t>
            </w:r>
          </w:p>
        </w:tc>
      </w:tr>
      <w:tr w:rsidR="0086467A" w:rsidRPr="003F7770" w14:paraId="43321F83" w14:textId="77777777" w:rsidTr="00AC0A03">
        <w:trPr>
          <w:trHeight w:hRule="exact" w:val="397"/>
          <w:tblHeader/>
          <w:jc w:val="center"/>
        </w:trPr>
        <w:tc>
          <w:tcPr>
            <w:tcW w:w="3681" w:type="dxa"/>
            <w:vAlign w:val="center"/>
          </w:tcPr>
          <w:p w14:paraId="2275BEE7" w14:textId="169744E3" w:rsidR="0086467A" w:rsidRPr="003F7770" w:rsidRDefault="00491515" w:rsidP="00847F61">
            <w:pPr>
              <w:pStyle w:val="31"/>
              <w:spacing w:line="340" w:lineRule="exact"/>
              <w:ind w:left="0" w:firstLine="0"/>
              <w:jc w:val="both"/>
              <w:rPr>
                <w:color w:val="000000"/>
                <w:szCs w:val="24"/>
              </w:rPr>
            </w:pPr>
            <w:r w:rsidRPr="003F7770">
              <w:rPr>
                <w:color w:val="000000"/>
                <w:szCs w:val="24"/>
              </w:rPr>
              <w:t>Э</w:t>
            </w:r>
            <w:proofErr w:type="spellStart"/>
            <w:r w:rsidRPr="003F7770">
              <w:rPr>
                <w:color w:val="000000"/>
                <w:szCs w:val="24"/>
                <w:lang w:val="ru-RU"/>
              </w:rPr>
              <w:t>ффективность</w:t>
            </w:r>
            <w:proofErr w:type="spellEnd"/>
            <w:r w:rsidR="0086467A" w:rsidRPr="003F7770">
              <w:rPr>
                <w:color w:val="000000"/>
                <w:szCs w:val="24"/>
              </w:rPr>
              <w:t xml:space="preserve"> </w:t>
            </w:r>
            <w:r w:rsidR="0086467A" w:rsidRPr="003F7770">
              <w:rPr>
                <w:color w:val="000000"/>
                <w:szCs w:val="24"/>
              </w:rPr>
              <w:t>（</w:t>
            </w:r>
            <w:r w:rsidR="0086467A" w:rsidRPr="003F7770">
              <w:rPr>
                <w:color w:val="000000"/>
                <w:szCs w:val="24"/>
              </w:rPr>
              <w:t>%</w:t>
            </w:r>
            <w:r w:rsidR="0086467A" w:rsidRPr="003F7770">
              <w:rPr>
                <w:color w:val="000000"/>
                <w:szCs w:val="24"/>
              </w:rPr>
              <w:t>）</w:t>
            </w:r>
          </w:p>
        </w:tc>
        <w:tc>
          <w:tcPr>
            <w:tcW w:w="5670" w:type="dxa"/>
            <w:vAlign w:val="center"/>
          </w:tcPr>
          <w:p w14:paraId="1A29731F" w14:textId="77777777" w:rsidR="0086467A" w:rsidRPr="003F7770" w:rsidRDefault="0086467A" w:rsidP="00847F61">
            <w:pPr>
              <w:pStyle w:val="31"/>
              <w:spacing w:line="340" w:lineRule="exact"/>
              <w:ind w:left="0" w:firstLine="0"/>
              <w:jc w:val="center"/>
              <w:rPr>
                <w:color w:val="000000"/>
                <w:szCs w:val="24"/>
              </w:rPr>
            </w:pPr>
            <w:r w:rsidRPr="003F7770">
              <w:rPr>
                <w:color w:val="000000"/>
                <w:szCs w:val="24"/>
              </w:rPr>
              <w:t>85</w:t>
            </w:r>
          </w:p>
        </w:tc>
      </w:tr>
      <w:tr w:rsidR="0086467A" w:rsidRPr="003F7770" w14:paraId="49D591D5" w14:textId="77777777" w:rsidTr="00AC0A03">
        <w:trPr>
          <w:trHeight w:hRule="exact" w:val="397"/>
          <w:tblHeader/>
          <w:jc w:val="center"/>
        </w:trPr>
        <w:tc>
          <w:tcPr>
            <w:tcW w:w="3681" w:type="dxa"/>
            <w:vAlign w:val="center"/>
          </w:tcPr>
          <w:p w14:paraId="74EFC7B8" w14:textId="0586713E" w:rsidR="0086467A" w:rsidRPr="00B26329" w:rsidRDefault="005F574E" w:rsidP="00847F61">
            <w:pPr>
              <w:pStyle w:val="31"/>
              <w:spacing w:line="340" w:lineRule="exact"/>
              <w:ind w:left="0" w:firstLine="0"/>
              <w:jc w:val="both"/>
              <w:rPr>
                <w:szCs w:val="24"/>
                <w:lang w:val="ru-RU"/>
              </w:rPr>
            </w:pPr>
            <w:r w:rsidRPr="003F7770">
              <w:rPr>
                <w:szCs w:val="24"/>
              </w:rPr>
              <w:t>ПВ</w:t>
            </w:r>
            <w:r w:rsidR="00B26329">
              <w:rPr>
                <w:szCs w:val="24"/>
                <w:lang w:val="ru-RU"/>
              </w:rPr>
              <w:t xml:space="preserve"> (</w:t>
            </w:r>
            <w:r w:rsidRPr="003F7770">
              <w:rPr>
                <w:szCs w:val="24"/>
              </w:rPr>
              <w:t>%</w:t>
            </w:r>
            <w:r w:rsidR="00B26329">
              <w:rPr>
                <w:szCs w:val="24"/>
                <w:lang w:val="ru-RU"/>
              </w:rPr>
              <w:t>)</w:t>
            </w:r>
          </w:p>
        </w:tc>
        <w:tc>
          <w:tcPr>
            <w:tcW w:w="5670" w:type="dxa"/>
            <w:vAlign w:val="center"/>
          </w:tcPr>
          <w:p w14:paraId="2DCDC399" w14:textId="2534BDF2" w:rsidR="0086467A" w:rsidRPr="003F7770" w:rsidRDefault="0086467A" w:rsidP="00847F61">
            <w:pPr>
              <w:pStyle w:val="31"/>
              <w:spacing w:line="340" w:lineRule="exact"/>
              <w:ind w:left="0" w:firstLine="0"/>
              <w:jc w:val="center"/>
              <w:rPr>
                <w:color w:val="000000"/>
                <w:szCs w:val="24"/>
                <w:lang w:val="ru-RU"/>
              </w:rPr>
            </w:pPr>
            <w:r w:rsidRPr="003F7770">
              <w:rPr>
                <w:color w:val="000000"/>
                <w:szCs w:val="24"/>
              </w:rPr>
              <w:t>400A</w:t>
            </w:r>
            <w:r w:rsidR="00E32A0C" w:rsidRPr="003F7770">
              <w:rPr>
                <w:color w:val="000000"/>
                <w:szCs w:val="24"/>
                <w:lang w:val="ru-RU"/>
              </w:rPr>
              <w:t xml:space="preserve"> </w:t>
            </w:r>
            <w:r w:rsidR="00E32A0C" w:rsidRPr="003F7770">
              <w:rPr>
                <w:color w:val="000000"/>
                <w:szCs w:val="24"/>
              </w:rPr>
              <w:t>–</w:t>
            </w:r>
            <w:r w:rsidR="00E32A0C" w:rsidRPr="003F7770">
              <w:rPr>
                <w:color w:val="000000"/>
                <w:szCs w:val="24"/>
                <w:lang w:val="ru-RU"/>
              </w:rPr>
              <w:t xml:space="preserve"> </w:t>
            </w:r>
            <w:r w:rsidRPr="003F7770">
              <w:rPr>
                <w:color w:val="000000"/>
                <w:szCs w:val="24"/>
              </w:rPr>
              <w:t>60%</w:t>
            </w:r>
            <w:r w:rsidR="00E32A0C" w:rsidRPr="003F7770">
              <w:rPr>
                <w:color w:val="000000"/>
                <w:szCs w:val="24"/>
                <w:lang w:val="ru-RU"/>
              </w:rPr>
              <w:t xml:space="preserve"> </w:t>
            </w:r>
          </w:p>
        </w:tc>
      </w:tr>
      <w:tr w:rsidR="0086467A" w:rsidRPr="003F7770" w14:paraId="240D11A6" w14:textId="77777777" w:rsidTr="00AC0A03">
        <w:trPr>
          <w:trHeight w:hRule="exact" w:val="397"/>
          <w:tblHeader/>
          <w:jc w:val="center"/>
        </w:trPr>
        <w:tc>
          <w:tcPr>
            <w:tcW w:w="3681" w:type="dxa"/>
            <w:vAlign w:val="center"/>
          </w:tcPr>
          <w:p w14:paraId="21487CA3" w14:textId="53C90EBB" w:rsidR="0086467A" w:rsidRPr="003F7770" w:rsidRDefault="00491515" w:rsidP="00847F61">
            <w:pPr>
              <w:pStyle w:val="31"/>
              <w:spacing w:line="340" w:lineRule="exact"/>
              <w:ind w:left="0" w:firstLine="0"/>
              <w:jc w:val="both"/>
              <w:rPr>
                <w:color w:val="000000"/>
                <w:szCs w:val="24"/>
              </w:rPr>
            </w:pPr>
            <w:proofErr w:type="spellStart"/>
            <w:r w:rsidRPr="003F7770">
              <w:rPr>
                <w:color w:val="000000"/>
                <w:szCs w:val="24"/>
              </w:rPr>
              <w:t>Коэффициент</w:t>
            </w:r>
            <w:proofErr w:type="spellEnd"/>
            <w:r w:rsidRPr="003F7770">
              <w:rPr>
                <w:color w:val="000000"/>
                <w:szCs w:val="24"/>
              </w:rPr>
              <w:t xml:space="preserve"> </w:t>
            </w:r>
            <w:proofErr w:type="spellStart"/>
            <w:r w:rsidRPr="003F7770">
              <w:rPr>
                <w:color w:val="000000"/>
                <w:szCs w:val="24"/>
              </w:rPr>
              <w:t>мощности</w:t>
            </w:r>
            <w:proofErr w:type="spellEnd"/>
          </w:p>
        </w:tc>
        <w:tc>
          <w:tcPr>
            <w:tcW w:w="5670" w:type="dxa"/>
            <w:vAlign w:val="center"/>
          </w:tcPr>
          <w:p w14:paraId="74E22E09" w14:textId="77777777" w:rsidR="0086467A" w:rsidRPr="003F7770" w:rsidRDefault="0086467A" w:rsidP="00847F61">
            <w:pPr>
              <w:pStyle w:val="31"/>
              <w:spacing w:line="340" w:lineRule="exact"/>
              <w:ind w:left="0" w:firstLine="0"/>
              <w:jc w:val="center"/>
              <w:rPr>
                <w:color w:val="000000"/>
                <w:szCs w:val="24"/>
              </w:rPr>
            </w:pPr>
            <w:r w:rsidRPr="003F7770">
              <w:rPr>
                <w:color w:val="000000"/>
                <w:szCs w:val="24"/>
              </w:rPr>
              <w:t>0.93</w:t>
            </w:r>
          </w:p>
        </w:tc>
      </w:tr>
      <w:tr w:rsidR="0086467A" w:rsidRPr="003F7770" w14:paraId="0AE526D9" w14:textId="77777777" w:rsidTr="00AC0A03">
        <w:trPr>
          <w:trHeight w:hRule="exact" w:val="397"/>
          <w:tblHeader/>
          <w:jc w:val="center"/>
        </w:trPr>
        <w:tc>
          <w:tcPr>
            <w:tcW w:w="3681" w:type="dxa"/>
            <w:vAlign w:val="center"/>
          </w:tcPr>
          <w:p w14:paraId="246AC2E1" w14:textId="4AE32813" w:rsidR="0086467A" w:rsidRPr="003F7770" w:rsidRDefault="00491515" w:rsidP="00847F61">
            <w:pPr>
              <w:pStyle w:val="31"/>
              <w:spacing w:line="340" w:lineRule="exact"/>
              <w:ind w:left="0" w:firstLine="0"/>
              <w:jc w:val="both"/>
              <w:rPr>
                <w:color w:val="000000"/>
                <w:szCs w:val="24"/>
              </w:rPr>
            </w:pPr>
            <w:proofErr w:type="spellStart"/>
            <w:r w:rsidRPr="003F7770">
              <w:rPr>
                <w:color w:val="000000"/>
                <w:szCs w:val="24"/>
              </w:rPr>
              <w:t>Класс</w:t>
            </w:r>
            <w:proofErr w:type="spellEnd"/>
            <w:r w:rsidRPr="003F7770">
              <w:rPr>
                <w:color w:val="000000"/>
                <w:szCs w:val="24"/>
              </w:rPr>
              <w:t xml:space="preserve"> </w:t>
            </w:r>
            <w:proofErr w:type="spellStart"/>
            <w:r w:rsidRPr="003F7770">
              <w:rPr>
                <w:color w:val="000000"/>
                <w:szCs w:val="24"/>
              </w:rPr>
              <w:t>изоляции</w:t>
            </w:r>
            <w:proofErr w:type="spellEnd"/>
          </w:p>
        </w:tc>
        <w:tc>
          <w:tcPr>
            <w:tcW w:w="5670" w:type="dxa"/>
            <w:vAlign w:val="center"/>
          </w:tcPr>
          <w:p w14:paraId="2EC306B5" w14:textId="77777777" w:rsidR="0086467A" w:rsidRPr="003F7770" w:rsidRDefault="0086467A" w:rsidP="00847F61">
            <w:pPr>
              <w:pStyle w:val="31"/>
              <w:spacing w:line="340" w:lineRule="exact"/>
              <w:ind w:left="0" w:firstLine="0"/>
              <w:jc w:val="center"/>
              <w:rPr>
                <w:color w:val="000000"/>
                <w:szCs w:val="24"/>
              </w:rPr>
            </w:pPr>
            <w:r w:rsidRPr="003F7770">
              <w:rPr>
                <w:color w:val="000000"/>
                <w:szCs w:val="24"/>
              </w:rPr>
              <w:t>F</w:t>
            </w:r>
          </w:p>
        </w:tc>
      </w:tr>
      <w:tr w:rsidR="0086467A" w:rsidRPr="003F7770" w14:paraId="34E29F8B" w14:textId="77777777" w:rsidTr="00AC0A03">
        <w:trPr>
          <w:trHeight w:hRule="exact" w:val="397"/>
          <w:tblHeader/>
          <w:jc w:val="center"/>
        </w:trPr>
        <w:tc>
          <w:tcPr>
            <w:tcW w:w="3681" w:type="dxa"/>
            <w:vAlign w:val="center"/>
          </w:tcPr>
          <w:p w14:paraId="14100530" w14:textId="608F7C73" w:rsidR="0086467A" w:rsidRPr="003F7770" w:rsidRDefault="00491515" w:rsidP="00847F61">
            <w:pPr>
              <w:pStyle w:val="31"/>
              <w:spacing w:line="340" w:lineRule="exact"/>
              <w:ind w:left="0" w:firstLine="0"/>
              <w:jc w:val="both"/>
              <w:rPr>
                <w:color w:val="000000"/>
                <w:szCs w:val="24"/>
              </w:rPr>
            </w:pPr>
            <w:proofErr w:type="spellStart"/>
            <w:r w:rsidRPr="003F7770">
              <w:rPr>
                <w:szCs w:val="24"/>
              </w:rPr>
              <w:t>Класс</w:t>
            </w:r>
            <w:proofErr w:type="spellEnd"/>
            <w:r w:rsidRPr="003F7770">
              <w:rPr>
                <w:szCs w:val="24"/>
              </w:rPr>
              <w:t xml:space="preserve"> </w:t>
            </w:r>
            <w:proofErr w:type="spellStart"/>
            <w:r w:rsidRPr="003F7770">
              <w:rPr>
                <w:szCs w:val="24"/>
              </w:rPr>
              <w:t>защиты</w:t>
            </w:r>
            <w:proofErr w:type="spellEnd"/>
          </w:p>
        </w:tc>
        <w:tc>
          <w:tcPr>
            <w:tcW w:w="5670" w:type="dxa"/>
            <w:vAlign w:val="center"/>
          </w:tcPr>
          <w:p w14:paraId="45A3B850" w14:textId="77777777" w:rsidR="0086467A" w:rsidRPr="003F7770" w:rsidRDefault="0086467A" w:rsidP="00847F61">
            <w:pPr>
              <w:pStyle w:val="31"/>
              <w:spacing w:line="340" w:lineRule="exact"/>
              <w:ind w:left="0" w:firstLine="0"/>
              <w:jc w:val="center"/>
              <w:rPr>
                <w:color w:val="000000"/>
                <w:szCs w:val="24"/>
              </w:rPr>
            </w:pPr>
            <w:r w:rsidRPr="003F7770">
              <w:rPr>
                <w:color w:val="000000"/>
                <w:szCs w:val="24"/>
              </w:rPr>
              <w:t>IP21</w:t>
            </w:r>
          </w:p>
        </w:tc>
      </w:tr>
      <w:tr w:rsidR="0086467A" w:rsidRPr="003F7770" w14:paraId="4F87E48B" w14:textId="77777777" w:rsidTr="00AC0A03">
        <w:trPr>
          <w:trHeight w:hRule="exact" w:val="397"/>
          <w:tblHeader/>
          <w:jc w:val="center"/>
        </w:trPr>
        <w:tc>
          <w:tcPr>
            <w:tcW w:w="3681" w:type="dxa"/>
            <w:vAlign w:val="center"/>
          </w:tcPr>
          <w:p w14:paraId="750F6019" w14:textId="680720C2" w:rsidR="0086467A" w:rsidRPr="003F7770" w:rsidRDefault="00491515" w:rsidP="00847F61">
            <w:pPr>
              <w:pStyle w:val="31"/>
              <w:spacing w:line="340" w:lineRule="exact"/>
              <w:ind w:left="0" w:firstLine="0"/>
              <w:jc w:val="both"/>
              <w:rPr>
                <w:color w:val="000000"/>
                <w:szCs w:val="24"/>
              </w:rPr>
            </w:pPr>
            <w:proofErr w:type="spellStart"/>
            <w:r w:rsidRPr="003F7770">
              <w:rPr>
                <w:szCs w:val="24"/>
              </w:rPr>
              <w:t>Масса</w:t>
            </w:r>
            <w:proofErr w:type="spellEnd"/>
            <w:r w:rsidRPr="003F7770">
              <w:rPr>
                <w:szCs w:val="24"/>
              </w:rPr>
              <w:t xml:space="preserve"> </w:t>
            </w:r>
            <w:r w:rsidRPr="003F7770">
              <w:rPr>
                <w:rFonts w:eastAsia="MS Gothic"/>
                <w:szCs w:val="24"/>
              </w:rPr>
              <w:t>（</w:t>
            </w:r>
            <w:proofErr w:type="spellStart"/>
            <w:r w:rsidRPr="003F7770">
              <w:rPr>
                <w:szCs w:val="24"/>
              </w:rPr>
              <w:t>кг</w:t>
            </w:r>
            <w:proofErr w:type="spellEnd"/>
            <w:r w:rsidRPr="003F7770">
              <w:rPr>
                <w:rFonts w:eastAsia="MS Gothic"/>
                <w:szCs w:val="24"/>
              </w:rPr>
              <w:t>）</w:t>
            </w:r>
          </w:p>
        </w:tc>
        <w:tc>
          <w:tcPr>
            <w:tcW w:w="5670" w:type="dxa"/>
            <w:vAlign w:val="center"/>
          </w:tcPr>
          <w:p w14:paraId="69E69FA8" w14:textId="5F0FDAB3" w:rsidR="0086467A" w:rsidRPr="003F7770" w:rsidRDefault="00E32A0C" w:rsidP="00847F61">
            <w:pPr>
              <w:pStyle w:val="31"/>
              <w:spacing w:line="340" w:lineRule="exact"/>
              <w:ind w:left="0" w:firstLine="0"/>
              <w:jc w:val="center"/>
              <w:rPr>
                <w:szCs w:val="24"/>
                <w:lang w:val="ru-RU"/>
              </w:rPr>
            </w:pPr>
            <w:r w:rsidRPr="003F7770">
              <w:rPr>
                <w:szCs w:val="24"/>
                <w:lang w:val="ru-RU"/>
              </w:rPr>
              <w:t>60</w:t>
            </w:r>
          </w:p>
        </w:tc>
      </w:tr>
      <w:tr w:rsidR="0086467A" w:rsidRPr="003F7770" w14:paraId="6676ED23" w14:textId="77777777" w:rsidTr="00AC0A03">
        <w:trPr>
          <w:trHeight w:hRule="exact" w:val="397"/>
          <w:tblHeader/>
          <w:jc w:val="center"/>
        </w:trPr>
        <w:tc>
          <w:tcPr>
            <w:tcW w:w="3681" w:type="dxa"/>
            <w:vAlign w:val="center"/>
          </w:tcPr>
          <w:p w14:paraId="2B5793A5" w14:textId="78F2F555" w:rsidR="0086467A" w:rsidRPr="003F7770" w:rsidRDefault="00491515" w:rsidP="00847F61">
            <w:pPr>
              <w:pStyle w:val="31"/>
              <w:spacing w:line="340" w:lineRule="exact"/>
              <w:ind w:left="0" w:firstLine="0"/>
              <w:jc w:val="both"/>
              <w:rPr>
                <w:color w:val="000000"/>
                <w:szCs w:val="24"/>
              </w:rPr>
            </w:pPr>
            <w:proofErr w:type="spellStart"/>
            <w:r w:rsidRPr="003F7770">
              <w:rPr>
                <w:szCs w:val="24"/>
              </w:rPr>
              <w:t>Размер</w:t>
            </w:r>
            <w:proofErr w:type="spellEnd"/>
            <w:r w:rsidRPr="003F7770">
              <w:rPr>
                <w:szCs w:val="24"/>
              </w:rPr>
              <w:t xml:space="preserve"> </w:t>
            </w:r>
            <w:r w:rsidRPr="003F7770">
              <w:rPr>
                <w:rFonts w:eastAsia="MS Gothic"/>
                <w:szCs w:val="24"/>
              </w:rPr>
              <w:t>（</w:t>
            </w:r>
            <w:proofErr w:type="spellStart"/>
            <w:r w:rsidRPr="003F7770">
              <w:rPr>
                <w:szCs w:val="24"/>
              </w:rPr>
              <w:t>мм</w:t>
            </w:r>
            <w:proofErr w:type="spellEnd"/>
            <w:r w:rsidRPr="003F7770">
              <w:rPr>
                <w:rFonts w:eastAsia="MS Gothic"/>
                <w:szCs w:val="24"/>
              </w:rPr>
              <w:t>）</w:t>
            </w:r>
          </w:p>
        </w:tc>
        <w:tc>
          <w:tcPr>
            <w:tcW w:w="5670" w:type="dxa"/>
            <w:vAlign w:val="center"/>
          </w:tcPr>
          <w:p w14:paraId="59C7F10A" w14:textId="6D15E4BE" w:rsidR="0086467A" w:rsidRPr="003F7770" w:rsidRDefault="0086467A" w:rsidP="00847F61">
            <w:pPr>
              <w:pStyle w:val="31"/>
              <w:spacing w:line="340" w:lineRule="exact"/>
              <w:ind w:left="0" w:firstLine="0"/>
              <w:jc w:val="center"/>
              <w:rPr>
                <w:szCs w:val="24"/>
              </w:rPr>
            </w:pPr>
            <w:r w:rsidRPr="003F7770">
              <w:rPr>
                <w:szCs w:val="24"/>
              </w:rPr>
              <w:t>650×350×</w:t>
            </w:r>
            <w:r w:rsidR="00E32A0C" w:rsidRPr="003F7770">
              <w:rPr>
                <w:szCs w:val="24"/>
                <w:lang w:val="ru-RU"/>
              </w:rPr>
              <w:t>7</w:t>
            </w:r>
            <w:r w:rsidRPr="003F7770">
              <w:rPr>
                <w:szCs w:val="24"/>
              </w:rPr>
              <w:t>30</w:t>
            </w:r>
          </w:p>
        </w:tc>
      </w:tr>
    </w:tbl>
    <w:p w14:paraId="3A61BF3A" w14:textId="77777777" w:rsidR="003D5A96" w:rsidRPr="001004EF" w:rsidRDefault="003D5A96" w:rsidP="003D5A96">
      <w:pPr>
        <w:rPr>
          <w:rFonts w:ascii="Times New Roman" w:hAnsi="Times New Roman" w:cs="Times New Roman"/>
          <w:bCs/>
        </w:rPr>
      </w:pPr>
    </w:p>
    <w:p w14:paraId="13B8A2BE" w14:textId="1FFCA564" w:rsidR="003D5A96" w:rsidRPr="001004EF" w:rsidRDefault="003D5A96" w:rsidP="00AC0A03">
      <w:pPr>
        <w:ind w:firstLine="567"/>
        <w:jc w:val="both"/>
        <w:rPr>
          <w:rFonts w:ascii="Times New Roman" w:hAnsi="Times New Roman" w:cs="Times New Roman"/>
          <w:bCs/>
          <w:sz w:val="24"/>
          <w:szCs w:val="24"/>
        </w:rPr>
      </w:pPr>
      <w:r w:rsidRPr="001004EF">
        <w:rPr>
          <w:rFonts w:ascii="Times New Roman" w:hAnsi="Times New Roman" w:cs="Times New Roman"/>
          <w:bCs/>
          <w:sz w:val="24"/>
          <w:szCs w:val="24"/>
        </w:rPr>
        <w:t>1. Подключение входных кабелей</w:t>
      </w:r>
    </w:p>
    <w:p w14:paraId="2D480407" w14:textId="77777777" w:rsidR="003D5A96" w:rsidRPr="001004EF" w:rsidRDefault="003D5A96" w:rsidP="00AC0A03">
      <w:pPr>
        <w:ind w:firstLine="567"/>
        <w:jc w:val="both"/>
        <w:rPr>
          <w:rFonts w:ascii="Times New Roman" w:hAnsi="Times New Roman" w:cs="Times New Roman"/>
          <w:bCs/>
          <w:sz w:val="24"/>
          <w:szCs w:val="24"/>
        </w:rPr>
      </w:pPr>
      <w:r w:rsidRPr="001004EF">
        <w:rPr>
          <w:rFonts w:ascii="Times New Roman" w:hAnsi="Times New Roman" w:cs="Times New Roman"/>
          <w:bCs/>
          <w:sz w:val="24"/>
          <w:szCs w:val="24"/>
        </w:rPr>
        <w:t>Для данного сварочного оборудования доступен основной кабель. Подключите основной кабель к источнику питания с необходимым входным напряжением.</w:t>
      </w:r>
    </w:p>
    <w:p w14:paraId="3ECF5271" w14:textId="77777777" w:rsidR="003D5A96" w:rsidRPr="001004EF" w:rsidRDefault="003D5A96" w:rsidP="00AC0A03">
      <w:pPr>
        <w:ind w:firstLine="567"/>
        <w:jc w:val="both"/>
        <w:rPr>
          <w:rFonts w:ascii="Times New Roman" w:hAnsi="Times New Roman" w:cs="Times New Roman"/>
          <w:bCs/>
          <w:sz w:val="24"/>
          <w:szCs w:val="24"/>
        </w:rPr>
      </w:pPr>
      <w:r w:rsidRPr="001004EF">
        <w:rPr>
          <w:rFonts w:ascii="Times New Roman" w:hAnsi="Times New Roman" w:cs="Times New Roman"/>
          <w:bCs/>
          <w:sz w:val="24"/>
          <w:szCs w:val="24"/>
        </w:rPr>
        <w:t>2. Подключение выходных кабелей</w:t>
      </w:r>
    </w:p>
    <w:p w14:paraId="329A80FC" w14:textId="77777777" w:rsidR="003D5A96" w:rsidRPr="001004EF" w:rsidRDefault="003D5A96" w:rsidP="00AC0A03">
      <w:pPr>
        <w:ind w:firstLine="567"/>
        <w:jc w:val="both"/>
        <w:rPr>
          <w:rFonts w:ascii="Times New Roman" w:hAnsi="Times New Roman" w:cs="Times New Roman"/>
          <w:bCs/>
          <w:sz w:val="24"/>
          <w:szCs w:val="24"/>
        </w:rPr>
      </w:pPr>
      <w:r w:rsidRPr="001004EF">
        <w:rPr>
          <w:rFonts w:ascii="Times New Roman" w:hAnsi="Times New Roman" w:cs="Times New Roman"/>
          <w:bCs/>
          <w:sz w:val="24"/>
          <w:szCs w:val="24"/>
        </w:rPr>
        <w:t>2a. Подключите три разъема горелки к гнездам «ГАЗ» и «-» на панели управления и закрепите винтом в соответствии с чертежом.</w:t>
      </w:r>
    </w:p>
    <w:p w14:paraId="6C530568" w14:textId="61385B13" w:rsidR="003D5A96" w:rsidRPr="001004EF" w:rsidRDefault="003D5A96" w:rsidP="00AC0A03">
      <w:pPr>
        <w:ind w:firstLine="567"/>
        <w:jc w:val="both"/>
        <w:rPr>
          <w:rFonts w:ascii="Times New Roman" w:hAnsi="Times New Roman" w:cs="Times New Roman"/>
          <w:bCs/>
          <w:sz w:val="24"/>
          <w:szCs w:val="24"/>
        </w:rPr>
      </w:pPr>
      <w:r w:rsidRPr="001004EF">
        <w:rPr>
          <w:rFonts w:ascii="Times New Roman" w:hAnsi="Times New Roman" w:cs="Times New Roman"/>
          <w:bCs/>
          <w:sz w:val="24"/>
          <w:szCs w:val="24"/>
        </w:rPr>
        <w:t>2b. Подключите быстроразъемный разъем кабеля к «+» гнезда на панели управления и закрепите его по часовой стрелке. Подключите зажим заземления к заготовке. «AC» к «AC +»; «DC» к «DC +».</w:t>
      </w:r>
    </w:p>
    <w:p w14:paraId="1C63FEFE" w14:textId="209FBC55" w:rsidR="0086467A" w:rsidRPr="001004EF" w:rsidRDefault="003D5A96" w:rsidP="00AC0A03">
      <w:pPr>
        <w:ind w:firstLine="567"/>
        <w:jc w:val="both"/>
        <w:rPr>
          <w:rFonts w:ascii="Times New Roman" w:hAnsi="Times New Roman" w:cs="Times New Roman"/>
          <w:bCs/>
          <w:sz w:val="24"/>
          <w:szCs w:val="24"/>
        </w:rPr>
      </w:pPr>
      <w:r w:rsidRPr="001004EF">
        <w:rPr>
          <w:rFonts w:ascii="Times New Roman" w:hAnsi="Times New Roman" w:cs="Times New Roman"/>
          <w:bCs/>
          <w:sz w:val="24"/>
          <w:szCs w:val="24"/>
        </w:rPr>
        <w:t xml:space="preserve">2c. Если горелка оснащена разъемом для подключения </w:t>
      </w:r>
      <w:proofErr w:type="spellStart"/>
      <w:r w:rsidRPr="001004EF">
        <w:rPr>
          <w:rFonts w:ascii="Times New Roman" w:hAnsi="Times New Roman" w:cs="Times New Roman"/>
          <w:bCs/>
          <w:sz w:val="24"/>
          <w:szCs w:val="24"/>
        </w:rPr>
        <w:t>водоохладителя</w:t>
      </w:r>
      <w:proofErr w:type="spellEnd"/>
      <w:r w:rsidRPr="001004EF">
        <w:rPr>
          <w:rFonts w:ascii="Times New Roman" w:hAnsi="Times New Roman" w:cs="Times New Roman"/>
          <w:bCs/>
          <w:sz w:val="24"/>
          <w:szCs w:val="24"/>
        </w:rPr>
        <w:t>, его следует подключить к гнезду «Water In» на панели управления и закрепить винтом.</w:t>
      </w:r>
    </w:p>
    <w:p w14:paraId="1176E651" w14:textId="77777777" w:rsidR="00A3432B" w:rsidRDefault="00A3432B" w:rsidP="00EC02A4">
      <w:pPr>
        <w:ind w:firstLine="567"/>
        <w:jc w:val="both"/>
        <w:rPr>
          <w:rFonts w:ascii="Times New Roman" w:hAnsi="Times New Roman" w:cs="Times New Roman"/>
          <w:b/>
          <w:sz w:val="24"/>
          <w:szCs w:val="24"/>
        </w:rPr>
      </w:pPr>
    </w:p>
    <w:p w14:paraId="31A671E6" w14:textId="00B3EC25" w:rsidR="006F2085" w:rsidRPr="00D53875" w:rsidRDefault="006F2085" w:rsidP="00EC02A4">
      <w:pPr>
        <w:ind w:firstLine="567"/>
        <w:jc w:val="both"/>
        <w:rPr>
          <w:rFonts w:ascii="Times New Roman" w:hAnsi="Times New Roman" w:cs="Times New Roman"/>
          <w:b/>
          <w:sz w:val="24"/>
          <w:szCs w:val="24"/>
        </w:rPr>
      </w:pPr>
      <w:r w:rsidRPr="00D53875">
        <w:rPr>
          <w:rFonts w:ascii="Times New Roman" w:hAnsi="Times New Roman" w:cs="Times New Roman"/>
          <w:b/>
          <w:sz w:val="24"/>
          <w:szCs w:val="24"/>
        </w:rPr>
        <w:lastRenderedPageBreak/>
        <w:t>Обзор функций</w:t>
      </w:r>
      <w:r w:rsidR="00D53875" w:rsidRPr="00D53875">
        <w:rPr>
          <w:rFonts w:ascii="Times New Roman" w:hAnsi="Times New Roman" w:cs="Times New Roman"/>
          <w:b/>
          <w:sz w:val="24"/>
          <w:szCs w:val="24"/>
        </w:rPr>
        <w:t xml:space="preserve"> цифровой</w:t>
      </w:r>
      <w:r w:rsidRPr="00D53875">
        <w:rPr>
          <w:rFonts w:ascii="Times New Roman" w:hAnsi="Times New Roman" w:cs="Times New Roman"/>
          <w:b/>
          <w:sz w:val="24"/>
          <w:szCs w:val="24"/>
        </w:rPr>
        <w:t xml:space="preserve"> панели и описание параметров: </w:t>
      </w:r>
    </w:p>
    <w:p w14:paraId="596C44D8" w14:textId="77777777" w:rsidR="006F2085" w:rsidRPr="001004EF" w:rsidRDefault="006F2085" w:rsidP="00297266">
      <w:pP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4C351692" wp14:editId="3F85C98A">
            <wp:extent cx="5950527" cy="3425121"/>
            <wp:effectExtent l="0" t="0" r="0" b="4445"/>
            <wp:docPr id="14576430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57396" cy="3429075"/>
                    </a:xfrm>
                    <a:prstGeom prst="rect">
                      <a:avLst/>
                    </a:prstGeom>
                    <a:noFill/>
                    <a:ln>
                      <a:noFill/>
                    </a:ln>
                  </pic:spPr>
                </pic:pic>
              </a:graphicData>
            </a:graphic>
          </wp:inline>
        </w:drawing>
      </w:r>
    </w:p>
    <w:p w14:paraId="2999E677" w14:textId="77777777" w:rsidR="006F2085" w:rsidRPr="001004EF" w:rsidRDefault="006F2085" w:rsidP="00CB496A">
      <w:pPr>
        <w:spacing w:after="0" w:line="240" w:lineRule="auto"/>
        <w:ind w:firstLine="567"/>
        <w:rPr>
          <w:rFonts w:ascii="Times New Roman" w:hAnsi="Times New Roman" w:cs="Times New Roman"/>
          <w:b/>
          <w:bCs/>
          <w:sz w:val="24"/>
          <w:szCs w:val="24"/>
        </w:rPr>
      </w:pPr>
      <w:r w:rsidRPr="001004EF">
        <w:rPr>
          <w:rFonts w:ascii="Times New Roman" w:hAnsi="Times New Roman" w:cs="Times New Roman"/>
          <w:b/>
          <w:bCs/>
          <w:sz w:val="24"/>
          <w:szCs w:val="24"/>
        </w:rPr>
        <w:t>Обзор функций панели:</w:t>
      </w:r>
    </w:p>
    <w:tbl>
      <w:tblPr>
        <w:tblW w:w="9415" w:type="dxa"/>
        <w:jc w:val="center"/>
        <w:tblLayout w:type="fixed"/>
        <w:tblLook w:val="0000" w:firstRow="0" w:lastRow="0" w:firstColumn="0" w:lastColumn="0" w:noHBand="0" w:noVBand="0"/>
      </w:tblPr>
      <w:tblGrid>
        <w:gridCol w:w="789"/>
        <w:gridCol w:w="2199"/>
        <w:gridCol w:w="6427"/>
      </w:tblGrid>
      <w:tr w:rsidR="006F2085" w:rsidRPr="001004EF" w14:paraId="1970656A" w14:textId="77777777" w:rsidTr="001004EF">
        <w:trPr>
          <w:trHeight w:val="384"/>
          <w:jc w:val="center"/>
        </w:trPr>
        <w:tc>
          <w:tcPr>
            <w:tcW w:w="789" w:type="dxa"/>
            <w:tcBorders>
              <w:top w:val="single" w:sz="4" w:space="0" w:color="000000"/>
              <w:left w:val="single" w:sz="4" w:space="0" w:color="000000"/>
              <w:bottom w:val="single" w:sz="4" w:space="0" w:color="000000"/>
              <w:right w:val="single" w:sz="4" w:space="0" w:color="000000"/>
            </w:tcBorders>
            <w:vAlign w:val="center"/>
          </w:tcPr>
          <w:p w14:paraId="102B2E76" w14:textId="77777777" w:rsidR="006F2085" w:rsidRPr="001004EF" w:rsidRDefault="006F2085" w:rsidP="00CB496A">
            <w:pPr>
              <w:spacing w:after="0" w:line="240" w:lineRule="auto"/>
              <w:jc w:val="center"/>
              <w:rPr>
                <w:rFonts w:ascii="Times New Roman" w:hAnsi="Times New Roman" w:cs="Times New Roman"/>
                <w:b/>
                <w:bCs/>
                <w:sz w:val="24"/>
                <w:szCs w:val="24"/>
              </w:rPr>
            </w:pPr>
            <w:r w:rsidRPr="001004EF">
              <w:rPr>
                <w:rFonts w:ascii="Times New Roman" w:hAnsi="Times New Roman" w:cs="Times New Roman"/>
                <w:b/>
                <w:bCs/>
                <w:sz w:val="24"/>
                <w:szCs w:val="24"/>
              </w:rPr>
              <w:t>№</w:t>
            </w:r>
          </w:p>
        </w:tc>
        <w:tc>
          <w:tcPr>
            <w:tcW w:w="2199" w:type="dxa"/>
            <w:tcBorders>
              <w:top w:val="single" w:sz="4" w:space="0" w:color="000000"/>
              <w:left w:val="single" w:sz="4" w:space="0" w:color="000000"/>
              <w:bottom w:val="single" w:sz="4" w:space="0" w:color="000000"/>
              <w:right w:val="single" w:sz="4" w:space="0" w:color="000000"/>
            </w:tcBorders>
            <w:vAlign w:val="center"/>
          </w:tcPr>
          <w:p w14:paraId="63A2266D" w14:textId="77777777" w:rsidR="006F2085" w:rsidRPr="001004EF" w:rsidRDefault="006F2085" w:rsidP="00CB496A">
            <w:pPr>
              <w:spacing w:after="0" w:line="240" w:lineRule="auto"/>
              <w:jc w:val="center"/>
              <w:rPr>
                <w:rFonts w:ascii="Times New Roman" w:hAnsi="Times New Roman" w:cs="Times New Roman"/>
                <w:b/>
                <w:bCs/>
                <w:sz w:val="24"/>
                <w:szCs w:val="24"/>
              </w:rPr>
            </w:pPr>
            <w:r w:rsidRPr="001004EF">
              <w:rPr>
                <w:rFonts w:ascii="Times New Roman" w:hAnsi="Times New Roman" w:cs="Times New Roman"/>
                <w:b/>
                <w:bCs/>
                <w:sz w:val="24"/>
                <w:szCs w:val="24"/>
              </w:rPr>
              <w:t>Название</w:t>
            </w:r>
          </w:p>
        </w:tc>
        <w:tc>
          <w:tcPr>
            <w:tcW w:w="6427" w:type="dxa"/>
            <w:tcBorders>
              <w:top w:val="single" w:sz="4" w:space="0" w:color="000000"/>
              <w:left w:val="single" w:sz="4" w:space="0" w:color="000000"/>
              <w:bottom w:val="single" w:sz="4" w:space="0" w:color="000000"/>
              <w:right w:val="single" w:sz="4" w:space="0" w:color="000000"/>
            </w:tcBorders>
            <w:vAlign w:val="center"/>
          </w:tcPr>
          <w:p w14:paraId="5EA92153" w14:textId="77777777" w:rsidR="006F2085" w:rsidRPr="001004EF" w:rsidRDefault="006F2085" w:rsidP="00CB496A">
            <w:pPr>
              <w:spacing w:after="0" w:line="240" w:lineRule="auto"/>
              <w:jc w:val="both"/>
              <w:rPr>
                <w:rFonts w:ascii="Times New Roman" w:hAnsi="Times New Roman" w:cs="Times New Roman"/>
                <w:b/>
                <w:bCs/>
                <w:sz w:val="24"/>
                <w:szCs w:val="24"/>
              </w:rPr>
            </w:pPr>
            <w:r w:rsidRPr="001004EF">
              <w:rPr>
                <w:rFonts w:ascii="Times New Roman" w:hAnsi="Times New Roman" w:cs="Times New Roman"/>
                <w:b/>
                <w:bCs/>
                <w:sz w:val="24"/>
                <w:szCs w:val="24"/>
              </w:rPr>
              <w:t>Описание</w:t>
            </w:r>
          </w:p>
        </w:tc>
      </w:tr>
      <w:tr w:rsidR="006F2085" w:rsidRPr="001004EF" w14:paraId="436405E1" w14:textId="77777777" w:rsidTr="00CB496A">
        <w:trPr>
          <w:trHeight w:val="476"/>
          <w:jc w:val="center"/>
        </w:trPr>
        <w:tc>
          <w:tcPr>
            <w:tcW w:w="789" w:type="dxa"/>
            <w:tcBorders>
              <w:top w:val="single" w:sz="4" w:space="0" w:color="000000"/>
              <w:left w:val="single" w:sz="4" w:space="0" w:color="000000"/>
              <w:bottom w:val="single" w:sz="4" w:space="0" w:color="000000"/>
              <w:right w:val="single" w:sz="4" w:space="0" w:color="000000"/>
            </w:tcBorders>
            <w:vAlign w:val="center"/>
          </w:tcPr>
          <w:p w14:paraId="07EF5B71" w14:textId="77777777" w:rsidR="006F2085" w:rsidRPr="001004EF" w:rsidRDefault="006F2085" w:rsidP="00CB496A">
            <w:pPr>
              <w:spacing w:after="0" w:line="240" w:lineRule="auto"/>
              <w:jc w:val="center"/>
              <w:rPr>
                <w:rFonts w:ascii="Times New Roman" w:hAnsi="Times New Roman" w:cs="Times New Roman"/>
                <w:sz w:val="24"/>
                <w:szCs w:val="24"/>
              </w:rPr>
            </w:pPr>
            <w:r w:rsidRPr="001004EF">
              <w:rPr>
                <w:rFonts w:ascii="Times New Roman" w:hAnsi="Times New Roman" w:cs="Times New Roman"/>
                <w:sz w:val="24"/>
                <w:szCs w:val="24"/>
              </w:rPr>
              <w:t>1</w:t>
            </w:r>
          </w:p>
        </w:tc>
        <w:tc>
          <w:tcPr>
            <w:tcW w:w="2199" w:type="dxa"/>
            <w:tcBorders>
              <w:top w:val="single" w:sz="4" w:space="0" w:color="000000"/>
              <w:left w:val="single" w:sz="4" w:space="0" w:color="000000"/>
              <w:bottom w:val="single" w:sz="4" w:space="0" w:color="000000"/>
              <w:right w:val="single" w:sz="4" w:space="0" w:color="000000"/>
            </w:tcBorders>
            <w:vAlign w:val="center"/>
          </w:tcPr>
          <w:p w14:paraId="0493BFEB" w14:textId="77777777" w:rsidR="006F2085" w:rsidRPr="001004EF" w:rsidRDefault="006F2085" w:rsidP="00CB496A">
            <w:pPr>
              <w:spacing w:after="0" w:line="240" w:lineRule="auto"/>
              <w:rPr>
                <w:rFonts w:ascii="Times New Roman" w:hAnsi="Times New Roman" w:cs="Times New Roman"/>
                <w:sz w:val="24"/>
                <w:szCs w:val="24"/>
              </w:rPr>
            </w:pPr>
            <w:r w:rsidRPr="001004EF">
              <w:rPr>
                <w:rFonts w:ascii="Times New Roman" w:hAnsi="Times New Roman" w:cs="Times New Roman"/>
                <w:sz w:val="24"/>
                <w:szCs w:val="24"/>
              </w:rPr>
              <w:t>Клавиша выбора функции сварки,</w:t>
            </w:r>
          </w:p>
        </w:tc>
        <w:tc>
          <w:tcPr>
            <w:tcW w:w="6427" w:type="dxa"/>
            <w:tcBorders>
              <w:top w:val="single" w:sz="4" w:space="0" w:color="000000"/>
              <w:left w:val="single" w:sz="4" w:space="0" w:color="000000"/>
              <w:bottom w:val="single" w:sz="4" w:space="0" w:color="000000"/>
              <w:right w:val="single" w:sz="4" w:space="0" w:color="000000"/>
            </w:tcBorders>
            <w:vAlign w:val="center"/>
          </w:tcPr>
          <w:p w14:paraId="333640E3" w14:textId="0DD62130" w:rsidR="006F2085" w:rsidRPr="001004EF" w:rsidRDefault="006F2085" w:rsidP="00CB496A">
            <w:pPr>
              <w:spacing w:after="0" w:line="240" w:lineRule="auto"/>
              <w:jc w:val="both"/>
              <w:rPr>
                <w:rFonts w:ascii="Times New Roman" w:hAnsi="Times New Roman" w:cs="Times New Roman"/>
                <w:sz w:val="24"/>
                <w:szCs w:val="24"/>
              </w:rPr>
            </w:pPr>
            <w:r w:rsidRPr="001004EF">
              <w:rPr>
                <w:rFonts w:ascii="Times New Roman" w:hAnsi="Times New Roman" w:cs="Times New Roman"/>
                <w:sz w:val="24"/>
                <w:szCs w:val="24"/>
              </w:rPr>
              <w:t xml:space="preserve">Используемая для выбора режима сварки в различных функциях. В "Стандартном" режиме нет функции </w:t>
            </w:r>
            <w:r w:rsidR="00A61F73">
              <w:rPr>
                <w:rFonts w:ascii="Times New Roman" w:hAnsi="Times New Roman" w:cs="Times New Roman"/>
                <w:sz w:val="24"/>
                <w:szCs w:val="24"/>
              </w:rPr>
              <w:t>заварки кратера</w:t>
            </w:r>
            <w:r w:rsidRPr="001004EF">
              <w:rPr>
                <w:rFonts w:ascii="Times New Roman" w:hAnsi="Times New Roman" w:cs="Times New Roman"/>
                <w:sz w:val="24"/>
                <w:szCs w:val="24"/>
              </w:rPr>
              <w:t>, в то время как в режиме "Нарастания" есть функция зав</w:t>
            </w:r>
            <w:r w:rsidR="00A61F73">
              <w:rPr>
                <w:rFonts w:ascii="Times New Roman" w:hAnsi="Times New Roman" w:cs="Times New Roman"/>
                <w:sz w:val="24"/>
                <w:szCs w:val="24"/>
              </w:rPr>
              <w:t>арки кратера</w:t>
            </w:r>
            <w:r w:rsidRPr="001004EF">
              <w:rPr>
                <w:rFonts w:ascii="Times New Roman" w:hAnsi="Times New Roman" w:cs="Times New Roman"/>
                <w:sz w:val="24"/>
                <w:szCs w:val="24"/>
              </w:rPr>
              <w:t>.</w:t>
            </w:r>
          </w:p>
        </w:tc>
      </w:tr>
      <w:tr w:rsidR="006F2085" w:rsidRPr="001004EF" w14:paraId="3D330BF5" w14:textId="77777777" w:rsidTr="00CB496A">
        <w:trPr>
          <w:trHeight w:val="495"/>
          <w:jc w:val="center"/>
        </w:trPr>
        <w:tc>
          <w:tcPr>
            <w:tcW w:w="789" w:type="dxa"/>
            <w:tcBorders>
              <w:top w:val="single" w:sz="4" w:space="0" w:color="000000"/>
              <w:left w:val="single" w:sz="4" w:space="0" w:color="000000"/>
              <w:bottom w:val="single" w:sz="4" w:space="0" w:color="000000"/>
              <w:right w:val="single" w:sz="4" w:space="0" w:color="000000"/>
            </w:tcBorders>
            <w:vAlign w:val="center"/>
          </w:tcPr>
          <w:p w14:paraId="6F42522A" w14:textId="77777777" w:rsidR="006F2085" w:rsidRPr="001004EF" w:rsidRDefault="006F2085" w:rsidP="00CB496A">
            <w:pPr>
              <w:spacing w:after="0" w:line="240" w:lineRule="auto"/>
              <w:jc w:val="center"/>
              <w:rPr>
                <w:rFonts w:ascii="Times New Roman" w:hAnsi="Times New Roman" w:cs="Times New Roman"/>
                <w:sz w:val="24"/>
                <w:szCs w:val="24"/>
              </w:rPr>
            </w:pPr>
            <w:r w:rsidRPr="001004EF">
              <w:rPr>
                <w:rFonts w:ascii="Times New Roman" w:hAnsi="Times New Roman" w:cs="Times New Roman"/>
                <w:sz w:val="24"/>
                <w:szCs w:val="24"/>
              </w:rPr>
              <w:t>2</w:t>
            </w:r>
          </w:p>
        </w:tc>
        <w:tc>
          <w:tcPr>
            <w:tcW w:w="2199" w:type="dxa"/>
            <w:tcBorders>
              <w:top w:val="single" w:sz="4" w:space="0" w:color="000000"/>
              <w:left w:val="single" w:sz="4" w:space="0" w:color="000000"/>
              <w:bottom w:val="single" w:sz="4" w:space="0" w:color="000000"/>
              <w:right w:val="single" w:sz="4" w:space="0" w:color="000000"/>
            </w:tcBorders>
            <w:vAlign w:val="center"/>
          </w:tcPr>
          <w:p w14:paraId="5E5715C2" w14:textId="77777777" w:rsidR="006F2085" w:rsidRPr="001004EF" w:rsidRDefault="006F2085" w:rsidP="00CB496A">
            <w:pPr>
              <w:spacing w:after="0" w:line="240" w:lineRule="auto"/>
              <w:rPr>
                <w:rFonts w:ascii="Times New Roman" w:hAnsi="Times New Roman" w:cs="Times New Roman"/>
                <w:sz w:val="24"/>
                <w:szCs w:val="24"/>
              </w:rPr>
            </w:pPr>
            <w:r w:rsidRPr="001004EF">
              <w:rPr>
                <w:rFonts w:ascii="Times New Roman" w:hAnsi="Times New Roman" w:cs="Times New Roman"/>
                <w:sz w:val="24"/>
                <w:szCs w:val="24"/>
              </w:rPr>
              <w:t>Выбор параметра Левая клавиша</w:t>
            </w:r>
          </w:p>
        </w:tc>
        <w:tc>
          <w:tcPr>
            <w:tcW w:w="6427" w:type="dxa"/>
            <w:tcBorders>
              <w:top w:val="single" w:sz="4" w:space="0" w:color="000000"/>
              <w:left w:val="single" w:sz="4" w:space="0" w:color="000000"/>
              <w:bottom w:val="single" w:sz="4" w:space="0" w:color="000000"/>
              <w:right w:val="single" w:sz="4" w:space="0" w:color="000000"/>
            </w:tcBorders>
            <w:vAlign w:val="center"/>
          </w:tcPr>
          <w:p w14:paraId="4DEAA119" w14:textId="77777777" w:rsidR="006F2085" w:rsidRPr="001004EF" w:rsidRDefault="006F2085" w:rsidP="00CB496A">
            <w:pPr>
              <w:spacing w:after="0" w:line="240" w:lineRule="auto"/>
              <w:jc w:val="both"/>
              <w:rPr>
                <w:rFonts w:ascii="Times New Roman" w:hAnsi="Times New Roman" w:cs="Times New Roman"/>
                <w:sz w:val="24"/>
                <w:szCs w:val="24"/>
              </w:rPr>
            </w:pPr>
            <w:r w:rsidRPr="001004EF">
              <w:rPr>
                <w:rFonts w:ascii="Times New Roman" w:hAnsi="Times New Roman" w:cs="Times New Roman"/>
                <w:sz w:val="24"/>
                <w:szCs w:val="24"/>
              </w:rPr>
              <w:t>Перемещает световой индикатор задаваемого параметра влево для подтверждения положения.</w:t>
            </w:r>
          </w:p>
        </w:tc>
      </w:tr>
      <w:tr w:rsidR="006F2085" w:rsidRPr="001004EF" w14:paraId="06CB444C" w14:textId="77777777" w:rsidTr="00CB496A">
        <w:trPr>
          <w:trHeight w:val="495"/>
          <w:jc w:val="center"/>
        </w:trPr>
        <w:tc>
          <w:tcPr>
            <w:tcW w:w="789" w:type="dxa"/>
            <w:tcBorders>
              <w:top w:val="single" w:sz="4" w:space="0" w:color="000000"/>
              <w:left w:val="single" w:sz="4" w:space="0" w:color="000000"/>
              <w:bottom w:val="single" w:sz="4" w:space="0" w:color="000000"/>
              <w:right w:val="single" w:sz="4" w:space="0" w:color="000000"/>
            </w:tcBorders>
            <w:vAlign w:val="center"/>
          </w:tcPr>
          <w:p w14:paraId="6A5E819B" w14:textId="77777777" w:rsidR="006F2085" w:rsidRPr="001004EF" w:rsidRDefault="006F2085" w:rsidP="00CB496A">
            <w:pPr>
              <w:spacing w:after="0" w:line="240" w:lineRule="auto"/>
              <w:jc w:val="center"/>
              <w:rPr>
                <w:rFonts w:ascii="Times New Roman" w:hAnsi="Times New Roman" w:cs="Times New Roman"/>
                <w:sz w:val="24"/>
                <w:szCs w:val="24"/>
              </w:rPr>
            </w:pPr>
            <w:r w:rsidRPr="001004EF">
              <w:rPr>
                <w:rFonts w:ascii="Times New Roman" w:hAnsi="Times New Roman" w:cs="Times New Roman"/>
                <w:sz w:val="24"/>
                <w:szCs w:val="24"/>
              </w:rPr>
              <w:t>3</w:t>
            </w:r>
          </w:p>
        </w:tc>
        <w:tc>
          <w:tcPr>
            <w:tcW w:w="2199" w:type="dxa"/>
            <w:tcBorders>
              <w:top w:val="single" w:sz="4" w:space="0" w:color="000000"/>
              <w:left w:val="single" w:sz="4" w:space="0" w:color="000000"/>
              <w:bottom w:val="single" w:sz="4" w:space="0" w:color="000000"/>
              <w:right w:val="single" w:sz="4" w:space="0" w:color="000000"/>
            </w:tcBorders>
            <w:vAlign w:val="center"/>
          </w:tcPr>
          <w:p w14:paraId="469EFBB6" w14:textId="77777777" w:rsidR="006F2085" w:rsidRPr="001004EF" w:rsidRDefault="006F2085" w:rsidP="00CB496A">
            <w:pPr>
              <w:spacing w:after="0" w:line="240" w:lineRule="auto"/>
              <w:rPr>
                <w:rFonts w:ascii="Times New Roman" w:hAnsi="Times New Roman" w:cs="Times New Roman"/>
                <w:sz w:val="24"/>
                <w:szCs w:val="24"/>
              </w:rPr>
            </w:pPr>
            <w:r w:rsidRPr="001004EF">
              <w:rPr>
                <w:rFonts w:ascii="Times New Roman" w:hAnsi="Times New Roman" w:cs="Times New Roman"/>
                <w:sz w:val="24"/>
                <w:szCs w:val="24"/>
              </w:rPr>
              <w:t xml:space="preserve">Выбор параметра Правая клавиша </w:t>
            </w:r>
          </w:p>
        </w:tc>
        <w:tc>
          <w:tcPr>
            <w:tcW w:w="6427" w:type="dxa"/>
            <w:tcBorders>
              <w:top w:val="single" w:sz="4" w:space="0" w:color="000000"/>
              <w:left w:val="single" w:sz="4" w:space="0" w:color="000000"/>
              <w:bottom w:val="single" w:sz="4" w:space="0" w:color="000000"/>
              <w:right w:val="single" w:sz="4" w:space="0" w:color="000000"/>
            </w:tcBorders>
            <w:vAlign w:val="center"/>
          </w:tcPr>
          <w:p w14:paraId="5C2B5E3D" w14:textId="77777777" w:rsidR="006F2085" w:rsidRPr="001004EF" w:rsidRDefault="006F2085" w:rsidP="00CB496A">
            <w:pPr>
              <w:spacing w:after="0" w:line="240" w:lineRule="auto"/>
              <w:jc w:val="both"/>
              <w:rPr>
                <w:rFonts w:ascii="Times New Roman" w:hAnsi="Times New Roman" w:cs="Times New Roman"/>
                <w:sz w:val="24"/>
                <w:szCs w:val="24"/>
              </w:rPr>
            </w:pPr>
            <w:r w:rsidRPr="001004EF">
              <w:rPr>
                <w:rFonts w:ascii="Times New Roman" w:hAnsi="Times New Roman" w:cs="Times New Roman"/>
                <w:sz w:val="24"/>
                <w:szCs w:val="24"/>
              </w:rPr>
              <w:t>Перемещает световой индикатор предустановленного параметра вправо для подтверждения положения.</w:t>
            </w:r>
          </w:p>
        </w:tc>
      </w:tr>
      <w:tr w:rsidR="006F2085" w:rsidRPr="001004EF" w14:paraId="10734ABD" w14:textId="77777777" w:rsidTr="00CB496A">
        <w:trPr>
          <w:trHeight w:val="495"/>
          <w:jc w:val="center"/>
        </w:trPr>
        <w:tc>
          <w:tcPr>
            <w:tcW w:w="789" w:type="dxa"/>
            <w:tcBorders>
              <w:top w:val="single" w:sz="4" w:space="0" w:color="000000"/>
              <w:left w:val="single" w:sz="4" w:space="0" w:color="000000"/>
              <w:bottom w:val="single" w:sz="4" w:space="0" w:color="000000"/>
              <w:right w:val="single" w:sz="4" w:space="0" w:color="000000"/>
            </w:tcBorders>
            <w:vAlign w:val="center"/>
          </w:tcPr>
          <w:p w14:paraId="3F07CDEF" w14:textId="77777777" w:rsidR="006F2085" w:rsidRPr="001004EF" w:rsidRDefault="006F2085" w:rsidP="00CB496A">
            <w:pPr>
              <w:spacing w:after="0" w:line="240" w:lineRule="auto"/>
              <w:jc w:val="center"/>
              <w:rPr>
                <w:rFonts w:ascii="Times New Roman" w:hAnsi="Times New Roman" w:cs="Times New Roman"/>
                <w:sz w:val="24"/>
                <w:szCs w:val="24"/>
              </w:rPr>
            </w:pPr>
            <w:r w:rsidRPr="001004EF">
              <w:rPr>
                <w:rFonts w:ascii="Times New Roman" w:hAnsi="Times New Roman" w:cs="Times New Roman"/>
                <w:sz w:val="24"/>
                <w:szCs w:val="24"/>
              </w:rPr>
              <w:t>4</w:t>
            </w:r>
          </w:p>
        </w:tc>
        <w:tc>
          <w:tcPr>
            <w:tcW w:w="2199" w:type="dxa"/>
            <w:tcBorders>
              <w:top w:val="single" w:sz="4" w:space="0" w:color="000000"/>
              <w:left w:val="single" w:sz="4" w:space="0" w:color="000000"/>
              <w:bottom w:val="single" w:sz="4" w:space="0" w:color="000000"/>
              <w:right w:val="single" w:sz="4" w:space="0" w:color="000000"/>
            </w:tcBorders>
            <w:vAlign w:val="center"/>
          </w:tcPr>
          <w:p w14:paraId="297417C0" w14:textId="77777777" w:rsidR="006F2085" w:rsidRPr="001004EF" w:rsidRDefault="006F2085" w:rsidP="00CB496A">
            <w:pPr>
              <w:spacing w:after="0" w:line="240" w:lineRule="auto"/>
              <w:rPr>
                <w:rFonts w:ascii="Times New Roman" w:hAnsi="Times New Roman" w:cs="Times New Roman"/>
                <w:sz w:val="24"/>
                <w:szCs w:val="24"/>
              </w:rPr>
            </w:pPr>
            <w:r w:rsidRPr="001004EF">
              <w:rPr>
                <w:rFonts w:ascii="Times New Roman" w:hAnsi="Times New Roman" w:cs="Times New Roman"/>
                <w:sz w:val="24"/>
                <w:szCs w:val="24"/>
              </w:rPr>
              <w:t xml:space="preserve">Дисплей </w:t>
            </w:r>
          </w:p>
        </w:tc>
        <w:tc>
          <w:tcPr>
            <w:tcW w:w="6427" w:type="dxa"/>
            <w:tcBorders>
              <w:top w:val="single" w:sz="4" w:space="0" w:color="000000"/>
              <w:left w:val="single" w:sz="4" w:space="0" w:color="000000"/>
              <w:bottom w:val="single" w:sz="4" w:space="0" w:color="000000"/>
              <w:right w:val="single" w:sz="4" w:space="0" w:color="000000"/>
            </w:tcBorders>
            <w:vAlign w:val="center"/>
          </w:tcPr>
          <w:p w14:paraId="65BFF6FE" w14:textId="77777777" w:rsidR="006F2085" w:rsidRPr="001004EF" w:rsidRDefault="006F2085" w:rsidP="00CB496A">
            <w:pPr>
              <w:spacing w:after="0" w:line="240" w:lineRule="auto"/>
              <w:jc w:val="both"/>
              <w:rPr>
                <w:rFonts w:ascii="Times New Roman" w:hAnsi="Times New Roman" w:cs="Times New Roman"/>
                <w:sz w:val="24"/>
                <w:szCs w:val="24"/>
              </w:rPr>
            </w:pPr>
            <w:r w:rsidRPr="001004EF">
              <w:rPr>
                <w:rFonts w:ascii="Times New Roman" w:hAnsi="Times New Roman" w:cs="Times New Roman"/>
                <w:sz w:val="24"/>
                <w:szCs w:val="24"/>
              </w:rPr>
              <w:t>Используется для отображения значений различных параметров.</w:t>
            </w:r>
          </w:p>
        </w:tc>
      </w:tr>
      <w:tr w:rsidR="006F2085" w:rsidRPr="001004EF" w14:paraId="22934B4A" w14:textId="77777777" w:rsidTr="00CB496A">
        <w:trPr>
          <w:trHeight w:val="495"/>
          <w:jc w:val="center"/>
        </w:trPr>
        <w:tc>
          <w:tcPr>
            <w:tcW w:w="789" w:type="dxa"/>
            <w:tcBorders>
              <w:top w:val="single" w:sz="4" w:space="0" w:color="000000"/>
              <w:left w:val="single" w:sz="4" w:space="0" w:color="000000"/>
              <w:bottom w:val="single" w:sz="4" w:space="0" w:color="000000"/>
              <w:right w:val="single" w:sz="4" w:space="0" w:color="000000"/>
            </w:tcBorders>
            <w:vAlign w:val="center"/>
          </w:tcPr>
          <w:p w14:paraId="3206EDAF" w14:textId="77777777" w:rsidR="006F2085" w:rsidRPr="001004EF" w:rsidRDefault="006F2085" w:rsidP="00CB496A">
            <w:pPr>
              <w:spacing w:after="0" w:line="240" w:lineRule="auto"/>
              <w:jc w:val="center"/>
              <w:rPr>
                <w:rFonts w:ascii="Times New Roman" w:hAnsi="Times New Roman" w:cs="Times New Roman"/>
                <w:sz w:val="24"/>
                <w:szCs w:val="24"/>
              </w:rPr>
            </w:pPr>
            <w:r w:rsidRPr="001004EF">
              <w:rPr>
                <w:rFonts w:ascii="Times New Roman" w:hAnsi="Times New Roman" w:cs="Times New Roman"/>
                <w:sz w:val="24"/>
                <w:szCs w:val="24"/>
              </w:rPr>
              <w:t>5</w:t>
            </w:r>
          </w:p>
        </w:tc>
        <w:tc>
          <w:tcPr>
            <w:tcW w:w="2199" w:type="dxa"/>
            <w:tcBorders>
              <w:top w:val="single" w:sz="4" w:space="0" w:color="000000"/>
              <w:left w:val="single" w:sz="4" w:space="0" w:color="000000"/>
              <w:bottom w:val="single" w:sz="4" w:space="0" w:color="000000"/>
              <w:right w:val="single" w:sz="4" w:space="0" w:color="000000"/>
            </w:tcBorders>
            <w:vAlign w:val="center"/>
          </w:tcPr>
          <w:p w14:paraId="4ED90ED1" w14:textId="77777777" w:rsidR="006F2085" w:rsidRPr="001004EF" w:rsidRDefault="006F2085" w:rsidP="00CB496A">
            <w:pPr>
              <w:spacing w:after="0" w:line="240" w:lineRule="auto"/>
              <w:rPr>
                <w:rFonts w:ascii="Times New Roman" w:hAnsi="Times New Roman" w:cs="Times New Roman"/>
                <w:sz w:val="24"/>
                <w:szCs w:val="24"/>
              </w:rPr>
            </w:pPr>
            <w:r w:rsidRPr="001004EF">
              <w:rPr>
                <w:rFonts w:ascii="Times New Roman" w:hAnsi="Times New Roman" w:cs="Times New Roman"/>
                <w:sz w:val="24"/>
                <w:szCs w:val="24"/>
              </w:rPr>
              <w:t>Сохранить</w:t>
            </w:r>
          </w:p>
        </w:tc>
        <w:tc>
          <w:tcPr>
            <w:tcW w:w="6427" w:type="dxa"/>
            <w:tcBorders>
              <w:top w:val="single" w:sz="4" w:space="0" w:color="000000"/>
              <w:left w:val="single" w:sz="4" w:space="0" w:color="000000"/>
              <w:bottom w:val="single" w:sz="4" w:space="0" w:color="000000"/>
              <w:right w:val="single" w:sz="4" w:space="0" w:color="000000"/>
            </w:tcBorders>
            <w:vAlign w:val="center"/>
          </w:tcPr>
          <w:p w14:paraId="781A4343" w14:textId="77777777" w:rsidR="006F2085" w:rsidRPr="001004EF" w:rsidRDefault="006F2085" w:rsidP="00CB496A">
            <w:pPr>
              <w:spacing w:after="0" w:line="240" w:lineRule="auto"/>
              <w:jc w:val="both"/>
              <w:rPr>
                <w:rFonts w:ascii="Times New Roman" w:hAnsi="Times New Roman" w:cs="Times New Roman"/>
                <w:sz w:val="24"/>
                <w:szCs w:val="24"/>
              </w:rPr>
            </w:pPr>
            <w:r w:rsidRPr="001004EF">
              <w:rPr>
                <w:rFonts w:ascii="Times New Roman" w:hAnsi="Times New Roman" w:cs="Times New Roman"/>
                <w:sz w:val="24"/>
                <w:szCs w:val="24"/>
              </w:rPr>
              <w:t>Используется для хранения заданных данных сварки; в нем может храниться до 10 наборов различных данных о сварке.</w:t>
            </w:r>
          </w:p>
        </w:tc>
      </w:tr>
      <w:tr w:rsidR="006F2085" w:rsidRPr="001004EF" w14:paraId="7BC4A1FD" w14:textId="77777777" w:rsidTr="00CB496A">
        <w:trPr>
          <w:trHeight w:val="571"/>
          <w:jc w:val="center"/>
        </w:trPr>
        <w:tc>
          <w:tcPr>
            <w:tcW w:w="789" w:type="dxa"/>
            <w:tcBorders>
              <w:top w:val="single" w:sz="4" w:space="0" w:color="000000"/>
              <w:left w:val="single" w:sz="4" w:space="0" w:color="000000"/>
              <w:bottom w:val="single" w:sz="4" w:space="0" w:color="000000"/>
              <w:right w:val="single" w:sz="4" w:space="0" w:color="000000"/>
            </w:tcBorders>
            <w:vAlign w:val="center"/>
          </w:tcPr>
          <w:p w14:paraId="07BC29BB" w14:textId="77777777" w:rsidR="006F2085" w:rsidRPr="001004EF" w:rsidRDefault="006F2085" w:rsidP="00CB496A">
            <w:pPr>
              <w:spacing w:after="0" w:line="240" w:lineRule="auto"/>
              <w:jc w:val="center"/>
              <w:rPr>
                <w:rFonts w:ascii="Times New Roman" w:hAnsi="Times New Roman" w:cs="Times New Roman"/>
                <w:sz w:val="24"/>
                <w:szCs w:val="24"/>
              </w:rPr>
            </w:pPr>
            <w:r w:rsidRPr="001004EF">
              <w:rPr>
                <w:rFonts w:ascii="Times New Roman" w:hAnsi="Times New Roman" w:cs="Times New Roman"/>
                <w:sz w:val="24"/>
                <w:szCs w:val="24"/>
              </w:rPr>
              <w:t>6</w:t>
            </w:r>
          </w:p>
        </w:tc>
        <w:tc>
          <w:tcPr>
            <w:tcW w:w="2199" w:type="dxa"/>
            <w:tcBorders>
              <w:top w:val="single" w:sz="4" w:space="0" w:color="000000"/>
              <w:left w:val="single" w:sz="4" w:space="0" w:color="000000"/>
              <w:bottom w:val="single" w:sz="4" w:space="0" w:color="000000"/>
              <w:right w:val="single" w:sz="4" w:space="0" w:color="000000"/>
            </w:tcBorders>
            <w:vAlign w:val="center"/>
          </w:tcPr>
          <w:p w14:paraId="5899A839" w14:textId="77777777" w:rsidR="006F2085" w:rsidRPr="001004EF" w:rsidRDefault="006F2085" w:rsidP="00CB496A">
            <w:pPr>
              <w:spacing w:after="0" w:line="240" w:lineRule="auto"/>
              <w:rPr>
                <w:rFonts w:ascii="Times New Roman" w:hAnsi="Times New Roman" w:cs="Times New Roman"/>
                <w:sz w:val="24"/>
                <w:szCs w:val="24"/>
              </w:rPr>
            </w:pPr>
            <w:r w:rsidRPr="001004EF">
              <w:rPr>
                <w:rFonts w:ascii="Times New Roman" w:hAnsi="Times New Roman" w:cs="Times New Roman"/>
                <w:sz w:val="24"/>
                <w:szCs w:val="24"/>
              </w:rPr>
              <w:t>Ручка регулировки параметров</w:t>
            </w:r>
          </w:p>
        </w:tc>
        <w:tc>
          <w:tcPr>
            <w:tcW w:w="6427" w:type="dxa"/>
            <w:tcBorders>
              <w:top w:val="single" w:sz="4" w:space="0" w:color="000000"/>
              <w:left w:val="single" w:sz="4" w:space="0" w:color="000000"/>
              <w:bottom w:val="single" w:sz="4" w:space="0" w:color="000000"/>
              <w:right w:val="single" w:sz="4" w:space="0" w:color="000000"/>
            </w:tcBorders>
            <w:vAlign w:val="center"/>
          </w:tcPr>
          <w:p w14:paraId="19D782E1" w14:textId="77777777" w:rsidR="006F2085" w:rsidRPr="001004EF" w:rsidRDefault="006F2085" w:rsidP="00CB496A">
            <w:pPr>
              <w:spacing w:after="0" w:line="240" w:lineRule="auto"/>
              <w:jc w:val="both"/>
              <w:rPr>
                <w:rFonts w:ascii="Times New Roman" w:hAnsi="Times New Roman" w:cs="Times New Roman"/>
                <w:sz w:val="24"/>
                <w:szCs w:val="24"/>
              </w:rPr>
            </w:pPr>
            <w:r w:rsidRPr="001004EF">
              <w:rPr>
                <w:rFonts w:ascii="Times New Roman" w:hAnsi="Times New Roman" w:cs="Times New Roman"/>
                <w:sz w:val="24"/>
                <w:szCs w:val="24"/>
              </w:rPr>
              <w:t>Регулирует значение установленного параметра.</w:t>
            </w:r>
          </w:p>
        </w:tc>
      </w:tr>
      <w:tr w:rsidR="006F2085" w:rsidRPr="001004EF" w14:paraId="05FA8EA1" w14:textId="77777777" w:rsidTr="00CB496A">
        <w:trPr>
          <w:trHeight w:val="600"/>
          <w:jc w:val="center"/>
        </w:trPr>
        <w:tc>
          <w:tcPr>
            <w:tcW w:w="789" w:type="dxa"/>
            <w:tcBorders>
              <w:top w:val="single" w:sz="4" w:space="0" w:color="000000"/>
              <w:left w:val="single" w:sz="4" w:space="0" w:color="000000"/>
              <w:bottom w:val="single" w:sz="4" w:space="0" w:color="000000"/>
              <w:right w:val="single" w:sz="4" w:space="0" w:color="000000"/>
            </w:tcBorders>
            <w:vAlign w:val="center"/>
          </w:tcPr>
          <w:p w14:paraId="41876637" w14:textId="77777777" w:rsidR="006F2085" w:rsidRPr="001004EF" w:rsidRDefault="006F2085" w:rsidP="00CB496A">
            <w:pPr>
              <w:spacing w:after="0" w:line="240" w:lineRule="auto"/>
              <w:jc w:val="center"/>
              <w:rPr>
                <w:rFonts w:ascii="Times New Roman" w:hAnsi="Times New Roman" w:cs="Times New Roman"/>
                <w:sz w:val="24"/>
                <w:szCs w:val="24"/>
              </w:rPr>
            </w:pPr>
            <w:r w:rsidRPr="001004EF">
              <w:rPr>
                <w:rFonts w:ascii="Times New Roman" w:hAnsi="Times New Roman" w:cs="Times New Roman"/>
                <w:sz w:val="24"/>
                <w:szCs w:val="24"/>
              </w:rPr>
              <w:t>7</w:t>
            </w:r>
          </w:p>
        </w:tc>
        <w:tc>
          <w:tcPr>
            <w:tcW w:w="2199" w:type="dxa"/>
            <w:tcBorders>
              <w:top w:val="single" w:sz="4" w:space="0" w:color="000000"/>
              <w:left w:val="single" w:sz="4" w:space="0" w:color="000000"/>
              <w:bottom w:val="single" w:sz="4" w:space="0" w:color="000000"/>
              <w:right w:val="single" w:sz="4" w:space="0" w:color="000000"/>
            </w:tcBorders>
            <w:vAlign w:val="center"/>
          </w:tcPr>
          <w:p w14:paraId="026916D7" w14:textId="77777777" w:rsidR="006F2085" w:rsidRPr="001004EF" w:rsidRDefault="006F2085" w:rsidP="00CB496A">
            <w:pPr>
              <w:spacing w:after="0" w:line="240" w:lineRule="auto"/>
              <w:rPr>
                <w:rFonts w:ascii="Times New Roman" w:hAnsi="Times New Roman" w:cs="Times New Roman"/>
                <w:sz w:val="24"/>
                <w:szCs w:val="24"/>
              </w:rPr>
            </w:pPr>
            <w:r w:rsidRPr="001004EF">
              <w:rPr>
                <w:rFonts w:ascii="Times New Roman" w:hAnsi="Times New Roman" w:cs="Times New Roman"/>
                <w:sz w:val="24"/>
                <w:szCs w:val="24"/>
              </w:rPr>
              <w:t>Клавиша вызова</w:t>
            </w:r>
          </w:p>
        </w:tc>
        <w:tc>
          <w:tcPr>
            <w:tcW w:w="6427" w:type="dxa"/>
            <w:tcBorders>
              <w:top w:val="single" w:sz="4" w:space="0" w:color="000000"/>
              <w:left w:val="single" w:sz="4" w:space="0" w:color="000000"/>
              <w:bottom w:val="single" w:sz="4" w:space="0" w:color="000000"/>
              <w:right w:val="single" w:sz="4" w:space="0" w:color="000000"/>
            </w:tcBorders>
            <w:vAlign w:val="center"/>
          </w:tcPr>
          <w:p w14:paraId="149DD4D4" w14:textId="77777777" w:rsidR="006F2085" w:rsidRPr="001004EF" w:rsidRDefault="006F2085" w:rsidP="00CB496A">
            <w:pPr>
              <w:spacing w:after="0" w:line="240" w:lineRule="auto"/>
              <w:jc w:val="both"/>
              <w:rPr>
                <w:rFonts w:ascii="Times New Roman" w:hAnsi="Times New Roman" w:cs="Times New Roman"/>
                <w:sz w:val="24"/>
                <w:szCs w:val="24"/>
              </w:rPr>
            </w:pPr>
            <w:r w:rsidRPr="001004EF">
              <w:rPr>
                <w:rFonts w:ascii="Times New Roman" w:hAnsi="Times New Roman" w:cs="Times New Roman"/>
                <w:sz w:val="24"/>
                <w:szCs w:val="24"/>
              </w:rPr>
              <w:t>Используется для восстановления сохраненных параметров сварки.</w:t>
            </w:r>
          </w:p>
        </w:tc>
      </w:tr>
      <w:tr w:rsidR="006F2085" w:rsidRPr="001004EF" w14:paraId="214028DB" w14:textId="77777777" w:rsidTr="00CB496A">
        <w:trPr>
          <w:trHeight w:val="571"/>
          <w:jc w:val="center"/>
        </w:trPr>
        <w:tc>
          <w:tcPr>
            <w:tcW w:w="789" w:type="dxa"/>
            <w:tcBorders>
              <w:top w:val="single" w:sz="4" w:space="0" w:color="000000"/>
              <w:left w:val="single" w:sz="4" w:space="0" w:color="000000"/>
              <w:bottom w:val="single" w:sz="4" w:space="0" w:color="000000"/>
              <w:right w:val="single" w:sz="4" w:space="0" w:color="000000"/>
            </w:tcBorders>
            <w:vAlign w:val="center"/>
          </w:tcPr>
          <w:p w14:paraId="783E7726" w14:textId="77777777" w:rsidR="006F2085" w:rsidRPr="001004EF" w:rsidRDefault="006F2085" w:rsidP="00CB496A">
            <w:pPr>
              <w:spacing w:after="0" w:line="240" w:lineRule="auto"/>
              <w:jc w:val="center"/>
              <w:rPr>
                <w:rFonts w:ascii="Times New Roman" w:hAnsi="Times New Roman" w:cs="Times New Roman"/>
                <w:sz w:val="24"/>
                <w:szCs w:val="24"/>
              </w:rPr>
            </w:pPr>
            <w:r w:rsidRPr="001004EF">
              <w:rPr>
                <w:rFonts w:ascii="Times New Roman" w:hAnsi="Times New Roman" w:cs="Times New Roman"/>
                <w:sz w:val="24"/>
                <w:szCs w:val="24"/>
              </w:rPr>
              <w:t>8</w:t>
            </w:r>
          </w:p>
        </w:tc>
        <w:tc>
          <w:tcPr>
            <w:tcW w:w="2199" w:type="dxa"/>
            <w:tcBorders>
              <w:top w:val="single" w:sz="4" w:space="0" w:color="000000"/>
              <w:left w:val="single" w:sz="4" w:space="0" w:color="000000"/>
              <w:bottom w:val="single" w:sz="4" w:space="0" w:color="000000"/>
              <w:right w:val="single" w:sz="4" w:space="0" w:color="000000"/>
            </w:tcBorders>
            <w:vAlign w:val="center"/>
          </w:tcPr>
          <w:p w14:paraId="0F6DE3A5" w14:textId="77777777" w:rsidR="006F2085" w:rsidRPr="001004EF" w:rsidRDefault="006F2085" w:rsidP="00CB496A">
            <w:pPr>
              <w:spacing w:after="0" w:line="240" w:lineRule="auto"/>
              <w:rPr>
                <w:rFonts w:ascii="Times New Roman" w:hAnsi="Times New Roman" w:cs="Times New Roman"/>
                <w:sz w:val="24"/>
                <w:szCs w:val="24"/>
              </w:rPr>
            </w:pPr>
            <w:r w:rsidRPr="001004EF">
              <w:rPr>
                <w:rFonts w:ascii="Times New Roman" w:hAnsi="Times New Roman" w:cs="Times New Roman"/>
                <w:sz w:val="24"/>
                <w:szCs w:val="24"/>
              </w:rPr>
              <w:t>Клавиша выбора метода сварки</w:t>
            </w:r>
          </w:p>
        </w:tc>
        <w:tc>
          <w:tcPr>
            <w:tcW w:w="6427" w:type="dxa"/>
            <w:tcBorders>
              <w:top w:val="single" w:sz="4" w:space="0" w:color="000000"/>
              <w:left w:val="single" w:sz="4" w:space="0" w:color="000000"/>
              <w:bottom w:val="single" w:sz="4" w:space="0" w:color="000000"/>
              <w:right w:val="single" w:sz="4" w:space="0" w:color="000000"/>
            </w:tcBorders>
            <w:vAlign w:val="center"/>
          </w:tcPr>
          <w:p w14:paraId="05C2E7B8" w14:textId="77777777" w:rsidR="006F2085" w:rsidRPr="001004EF" w:rsidRDefault="006F2085" w:rsidP="00CB496A">
            <w:pPr>
              <w:spacing w:after="0" w:line="240" w:lineRule="auto"/>
              <w:jc w:val="both"/>
              <w:rPr>
                <w:rFonts w:ascii="Times New Roman" w:hAnsi="Times New Roman" w:cs="Times New Roman"/>
                <w:sz w:val="24"/>
                <w:szCs w:val="24"/>
              </w:rPr>
            </w:pPr>
            <w:r w:rsidRPr="001004EF">
              <w:rPr>
                <w:rFonts w:ascii="Times New Roman" w:hAnsi="Times New Roman" w:cs="Times New Roman"/>
                <w:sz w:val="24"/>
                <w:szCs w:val="24"/>
              </w:rPr>
              <w:t>Нажмите и удерживайте в течение 3 секунд в режиме сварки TIG, затем отпустите, чтобы переключиться на ручную дуговую сварку.</w:t>
            </w:r>
          </w:p>
        </w:tc>
      </w:tr>
      <w:tr w:rsidR="006F2085" w:rsidRPr="001004EF" w14:paraId="2FD57FF3" w14:textId="77777777" w:rsidTr="00CB496A">
        <w:trPr>
          <w:trHeight w:val="571"/>
          <w:jc w:val="center"/>
        </w:trPr>
        <w:tc>
          <w:tcPr>
            <w:tcW w:w="789" w:type="dxa"/>
            <w:tcBorders>
              <w:top w:val="single" w:sz="4" w:space="0" w:color="000000"/>
              <w:left w:val="single" w:sz="4" w:space="0" w:color="000000"/>
              <w:bottom w:val="single" w:sz="4" w:space="0" w:color="000000"/>
              <w:right w:val="single" w:sz="4" w:space="0" w:color="000000"/>
            </w:tcBorders>
            <w:vAlign w:val="center"/>
          </w:tcPr>
          <w:p w14:paraId="356C1713" w14:textId="77777777" w:rsidR="006F2085" w:rsidRPr="001004EF" w:rsidRDefault="006F2085" w:rsidP="00CB496A">
            <w:pPr>
              <w:spacing w:after="0" w:line="240" w:lineRule="auto"/>
              <w:jc w:val="center"/>
              <w:rPr>
                <w:rFonts w:ascii="Times New Roman" w:hAnsi="Times New Roman" w:cs="Times New Roman"/>
                <w:sz w:val="24"/>
                <w:szCs w:val="24"/>
              </w:rPr>
            </w:pPr>
            <w:r w:rsidRPr="001004EF">
              <w:rPr>
                <w:rFonts w:ascii="Times New Roman" w:hAnsi="Times New Roman" w:cs="Times New Roman"/>
                <w:sz w:val="24"/>
                <w:szCs w:val="24"/>
              </w:rPr>
              <w:t>9</w:t>
            </w:r>
          </w:p>
        </w:tc>
        <w:tc>
          <w:tcPr>
            <w:tcW w:w="2199" w:type="dxa"/>
            <w:tcBorders>
              <w:top w:val="single" w:sz="4" w:space="0" w:color="000000"/>
              <w:left w:val="single" w:sz="4" w:space="0" w:color="000000"/>
              <w:bottom w:val="single" w:sz="4" w:space="0" w:color="000000"/>
              <w:right w:val="single" w:sz="4" w:space="0" w:color="000000"/>
            </w:tcBorders>
            <w:vAlign w:val="center"/>
          </w:tcPr>
          <w:p w14:paraId="0EBE129D" w14:textId="77777777" w:rsidR="006F2085" w:rsidRPr="001004EF" w:rsidRDefault="006F2085" w:rsidP="00CB496A">
            <w:pPr>
              <w:spacing w:after="0" w:line="240" w:lineRule="auto"/>
              <w:rPr>
                <w:rFonts w:ascii="Times New Roman" w:hAnsi="Times New Roman" w:cs="Times New Roman"/>
                <w:sz w:val="24"/>
                <w:szCs w:val="24"/>
              </w:rPr>
            </w:pPr>
            <w:r w:rsidRPr="001004EF">
              <w:rPr>
                <w:rFonts w:ascii="Times New Roman" w:hAnsi="Times New Roman" w:cs="Times New Roman"/>
                <w:sz w:val="24"/>
                <w:szCs w:val="24"/>
              </w:rPr>
              <w:t>Клавиша выбора формы волны</w:t>
            </w:r>
          </w:p>
        </w:tc>
        <w:tc>
          <w:tcPr>
            <w:tcW w:w="6427" w:type="dxa"/>
            <w:tcBorders>
              <w:top w:val="single" w:sz="4" w:space="0" w:color="000000"/>
              <w:left w:val="single" w:sz="4" w:space="0" w:color="000000"/>
              <w:bottom w:val="single" w:sz="4" w:space="0" w:color="000000"/>
              <w:right w:val="single" w:sz="4" w:space="0" w:color="000000"/>
            </w:tcBorders>
            <w:vAlign w:val="center"/>
          </w:tcPr>
          <w:p w14:paraId="2CDCDB4A" w14:textId="77777777" w:rsidR="006F2085" w:rsidRPr="001004EF" w:rsidRDefault="006F2085" w:rsidP="00CB496A">
            <w:pPr>
              <w:spacing w:after="0" w:line="240" w:lineRule="auto"/>
              <w:jc w:val="both"/>
              <w:rPr>
                <w:rFonts w:ascii="Times New Roman" w:hAnsi="Times New Roman" w:cs="Times New Roman"/>
                <w:sz w:val="24"/>
                <w:szCs w:val="24"/>
              </w:rPr>
            </w:pPr>
            <w:r w:rsidRPr="001004EF">
              <w:rPr>
                <w:rFonts w:ascii="Times New Roman" w:hAnsi="Times New Roman" w:cs="Times New Roman"/>
                <w:sz w:val="24"/>
                <w:szCs w:val="24"/>
              </w:rPr>
              <w:t>Позволяет выбрать три различные формы выходного сигнала при сварке: прямоугольный, синусоидальный и треугольный.</w:t>
            </w:r>
          </w:p>
        </w:tc>
      </w:tr>
      <w:tr w:rsidR="006F2085" w:rsidRPr="001004EF" w14:paraId="538789D7" w14:textId="77777777" w:rsidTr="00CB496A">
        <w:trPr>
          <w:trHeight w:val="600"/>
          <w:jc w:val="center"/>
        </w:trPr>
        <w:tc>
          <w:tcPr>
            <w:tcW w:w="789" w:type="dxa"/>
            <w:tcBorders>
              <w:top w:val="single" w:sz="4" w:space="0" w:color="000000"/>
              <w:left w:val="single" w:sz="4" w:space="0" w:color="000000"/>
              <w:bottom w:val="single" w:sz="4" w:space="0" w:color="000000"/>
              <w:right w:val="single" w:sz="4" w:space="0" w:color="000000"/>
            </w:tcBorders>
            <w:vAlign w:val="center"/>
          </w:tcPr>
          <w:p w14:paraId="2C9A4D7E" w14:textId="77777777" w:rsidR="006F2085" w:rsidRPr="001004EF" w:rsidRDefault="006F2085" w:rsidP="00CB496A">
            <w:pPr>
              <w:spacing w:after="0" w:line="240" w:lineRule="auto"/>
              <w:jc w:val="center"/>
              <w:rPr>
                <w:rFonts w:ascii="Times New Roman" w:hAnsi="Times New Roman" w:cs="Times New Roman"/>
                <w:sz w:val="24"/>
                <w:szCs w:val="24"/>
              </w:rPr>
            </w:pPr>
            <w:r w:rsidRPr="001004EF">
              <w:rPr>
                <w:rFonts w:ascii="Times New Roman" w:hAnsi="Times New Roman" w:cs="Times New Roman"/>
                <w:sz w:val="24"/>
                <w:szCs w:val="24"/>
              </w:rPr>
              <w:t>10</w:t>
            </w:r>
          </w:p>
        </w:tc>
        <w:tc>
          <w:tcPr>
            <w:tcW w:w="2199" w:type="dxa"/>
            <w:tcBorders>
              <w:top w:val="single" w:sz="4" w:space="0" w:color="000000"/>
              <w:left w:val="single" w:sz="4" w:space="0" w:color="000000"/>
              <w:bottom w:val="single" w:sz="4" w:space="0" w:color="000000"/>
              <w:right w:val="single" w:sz="4" w:space="0" w:color="000000"/>
            </w:tcBorders>
            <w:vAlign w:val="center"/>
          </w:tcPr>
          <w:p w14:paraId="369BA7CD" w14:textId="77777777" w:rsidR="006F2085" w:rsidRPr="001004EF" w:rsidRDefault="006F2085" w:rsidP="00CB496A">
            <w:pPr>
              <w:spacing w:after="0" w:line="240" w:lineRule="auto"/>
              <w:rPr>
                <w:rFonts w:ascii="Times New Roman" w:hAnsi="Times New Roman" w:cs="Times New Roman"/>
                <w:sz w:val="24"/>
                <w:szCs w:val="24"/>
              </w:rPr>
            </w:pPr>
            <w:r w:rsidRPr="001004EF">
              <w:rPr>
                <w:rFonts w:ascii="Times New Roman" w:hAnsi="Times New Roman" w:cs="Times New Roman"/>
                <w:sz w:val="24"/>
                <w:szCs w:val="24"/>
              </w:rPr>
              <w:t>Клавиша выбора переменного/постоянного тока</w:t>
            </w:r>
          </w:p>
        </w:tc>
        <w:tc>
          <w:tcPr>
            <w:tcW w:w="6427" w:type="dxa"/>
            <w:tcBorders>
              <w:top w:val="single" w:sz="4" w:space="0" w:color="000000"/>
              <w:left w:val="single" w:sz="4" w:space="0" w:color="000000"/>
              <w:bottom w:val="single" w:sz="4" w:space="0" w:color="000000"/>
              <w:right w:val="single" w:sz="4" w:space="0" w:color="000000"/>
            </w:tcBorders>
            <w:vAlign w:val="center"/>
          </w:tcPr>
          <w:p w14:paraId="0C8132D3" w14:textId="77777777" w:rsidR="006F2085" w:rsidRPr="001004EF" w:rsidRDefault="006F2085" w:rsidP="00CB496A">
            <w:pPr>
              <w:spacing w:after="0" w:line="240" w:lineRule="auto"/>
              <w:jc w:val="both"/>
              <w:rPr>
                <w:rFonts w:ascii="Times New Roman" w:hAnsi="Times New Roman" w:cs="Times New Roman"/>
                <w:sz w:val="24"/>
                <w:szCs w:val="24"/>
              </w:rPr>
            </w:pPr>
            <w:r w:rsidRPr="001004EF">
              <w:rPr>
                <w:rFonts w:ascii="Times New Roman" w:hAnsi="Times New Roman" w:cs="Times New Roman"/>
                <w:sz w:val="24"/>
                <w:szCs w:val="24"/>
              </w:rPr>
              <w:t>Для выбора функции постоянного или переменного тока.</w:t>
            </w:r>
          </w:p>
        </w:tc>
      </w:tr>
      <w:tr w:rsidR="006F2085" w:rsidRPr="001004EF" w14:paraId="3E7BE12A" w14:textId="77777777" w:rsidTr="00CB496A">
        <w:trPr>
          <w:trHeight w:val="591"/>
          <w:jc w:val="center"/>
        </w:trPr>
        <w:tc>
          <w:tcPr>
            <w:tcW w:w="789" w:type="dxa"/>
            <w:tcBorders>
              <w:top w:val="single" w:sz="4" w:space="0" w:color="000000"/>
              <w:left w:val="single" w:sz="4" w:space="0" w:color="000000"/>
              <w:bottom w:val="single" w:sz="4" w:space="0" w:color="000000"/>
              <w:right w:val="single" w:sz="4" w:space="0" w:color="000000"/>
            </w:tcBorders>
            <w:vAlign w:val="center"/>
          </w:tcPr>
          <w:p w14:paraId="11BFD7FF" w14:textId="77777777" w:rsidR="006F2085" w:rsidRPr="001004EF" w:rsidRDefault="006F2085" w:rsidP="00CB496A">
            <w:pPr>
              <w:spacing w:after="0" w:line="240" w:lineRule="auto"/>
              <w:jc w:val="center"/>
              <w:rPr>
                <w:rFonts w:ascii="Times New Roman" w:hAnsi="Times New Roman" w:cs="Times New Roman"/>
                <w:sz w:val="24"/>
                <w:szCs w:val="24"/>
              </w:rPr>
            </w:pPr>
            <w:r w:rsidRPr="001004EF">
              <w:rPr>
                <w:rFonts w:ascii="Times New Roman" w:hAnsi="Times New Roman" w:cs="Times New Roman"/>
                <w:sz w:val="24"/>
                <w:szCs w:val="24"/>
              </w:rPr>
              <w:t>11</w:t>
            </w:r>
          </w:p>
        </w:tc>
        <w:tc>
          <w:tcPr>
            <w:tcW w:w="2199" w:type="dxa"/>
            <w:tcBorders>
              <w:top w:val="single" w:sz="4" w:space="0" w:color="000000"/>
              <w:left w:val="single" w:sz="4" w:space="0" w:color="000000"/>
              <w:bottom w:val="single" w:sz="4" w:space="0" w:color="000000"/>
              <w:right w:val="single" w:sz="4" w:space="0" w:color="000000"/>
            </w:tcBorders>
            <w:vAlign w:val="center"/>
          </w:tcPr>
          <w:p w14:paraId="07CE11C7" w14:textId="77777777" w:rsidR="006F2085" w:rsidRPr="001004EF" w:rsidRDefault="006F2085" w:rsidP="00CB496A">
            <w:pPr>
              <w:spacing w:after="0" w:line="240" w:lineRule="auto"/>
              <w:rPr>
                <w:rFonts w:ascii="Times New Roman" w:hAnsi="Times New Roman" w:cs="Times New Roman"/>
                <w:sz w:val="24"/>
                <w:szCs w:val="24"/>
              </w:rPr>
            </w:pPr>
            <w:r w:rsidRPr="001004EF">
              <w:rPr>
                <w:rFonts w:ascii="Times New Roman" w:hAnsi="Times New Roman" w:cs="Times New Roman"/>
                <w:sz w:val="24"/>
                <w:szCs w:val="24"/>
              </w:rPr>
              <w:t>Клавиша выбора импульсной функции</w:t>
            </w:r>
          </w:p>
        </w:tc>
        <w:tc>
          <w:tcPr>
            <w:tcW w:w="6427" w:type="dxa"/>
            <w:tcBorders>
              <w:top w:val="single" w:sz="4" w:space="0" w:color="000000"/>
              <w:left w:val="single" w:sz="4" w:space="0" w:color="000000"/>
              <w:bottom w:val="single" w:sz="4" w:space="0" w:color="000000"/>
              <w:right w:val="single" w:sz="4" w:space="0" w:color="000000"/>
            </w:tcBorders>
            <w:vAlign w:val="center"/>
          </w:tcPr>
          <w:p w14:paraId="078CC55B" w14:textId="77777777" w:rsidR="006F2085" w:rsidRPr="001004EF" w:rsidRDefault="006F2085" w:rsidP="00CB496A">
            <w:pPr>
              <w:spacing w:after="0" w:line="240" w:lineRule="auto"/>
              <w:jc w:val="both"/>
              <w:rPr>
                <w:rFonts w:ascii="Times New Roman" w:hAnsi="Times New Roman" w:cs="Times New Roman"/>
                <w:sz w:val="24"/>
                <w:szCs w:val="24"/>
              </w:rPr>
            </w:pPr>
            <w:r w:rsidRPr="001004EF">
              <w:rPr>
                <w:rFonts w:ascii="Times New Roman" w:hAnsi="Times New Roman" w:cs="Times New Roman"/>
                <w:sz w:val="24"/>
                <w:szCs w:val="24"/>
              </w:rPr>
              <w:t>Для выбора импульсной и комбинированной импульсной функций. Функция комбинированных импульсов может использоваться только в режиме переменного тока.</w:t>
            </w:r>
          </w:p>
        </w:tc>
      </w:tr>
      <w:tr w:rsidR="006F2085" w:rsidRPr="001004EF" w14:paraId="57DCF22E" w14:textId="77777777" w:rsidTr="00CB496A">
        <w:trPr>
          <w:trHeight w:val="628"/>
          <w:jc w:val="center"/>
        </w:trPr>
        <w:tc>
          <w:tcPr>
            <w:tcW w:w="789" w:type="dxa"/>
            <w:tcBorders>
              <w:top w:val="single" w:sz="4" w:space="0" w:color="000000"/>
              <w:left w:val="single" w:sz="4" w:space="0" w:color="000000"/>
              <w:bottom w:val="single" w:sz="4" w:space="0" w:color="000000"/>
              <w:right w:val="single" w:sz="4" w:space="0" w:color="000000"/>
            </w:tcBorders>
            <w:vAlign w:val="center"/>
          </w:tcPr>
          <w:p w14:paraId="3179EF6F" w14:textId="77777777" w:rsidR="006F2085" w:rsidRPr="001004EF" w:rsidRDefault="006F2085" w:rsidP="00CB496A">
            <w:pPr>
              <w:spacing w:after="0" w:line="240" w:lineRule="auto"/>
              <w:jc w:val="center"/>
              <w:rPr>
                <w:rFonts w:ascii="Times New Roman" w:hAnsi="Times New Roman" w:cs="Times New Roman"/>
                <w:sz w:val="24"/>
                <w:szCs w:val="24"/>
              </w:rPr>
            </w:pPr>
            <w:r w:rsidRPr="001004EF">
              <w:rPr>
                <w:rFonts w:ascii="Times New Roman" w:hAnsi="Times New Roman" w:cs="Times New Roman"/>
                <w:sz w:val="24"/>
                <w:szCs w:val="24"/>
              </w:rPr>
              <w:lastRenderedPageBreak/>
              <w:t>12</w:t>
            </w:r>
          </w:p>
        </w:tc>
        <w:tc>
          <w:tcPr>
            <w:tcW w:w="2199" w:type="dxa"/>
            <w:tcBorders>
              <w:top w:val="single" w:sz="4" w:space="0" w:color="000000"/>
              <w:left w:val="single" w:sz="4" w:space="0" w:color="000000"/>
              <w:bottom w:val="single" w:sz="4" w:space="0" w:color="000000"/>
              <w:right w:val="single" w:sz="4" w:space="0" w:color="000000"/>
            </w:tcBorders>
            <w:vAlign w:val="center"/>
          </w:tcPr>
          <w:p w14:paraId="2DE353BC" w14:textId="77777777" w:rsidR="006F2085" w:rsidRPr="001004EF" w:rsidRDefault="006F2085" w:rsidP="00CB496A">
            <w:pPr>
              <w:spacing w:after="0" w:line="240" w:lineRule="auto"/>
              <w:rPr>
                <w:rFonts w:ascii="Times New Roman" w:hAnsi="Times New Roman" w:cs="Times New Roman"/>
                <w:sz w:val="24"/>
                <w:szCs w:val="24"/>
              </w:rPr>
            </w:pPr>
            <w:r w:rsidRPr="001004EF">
              <w:rPr>
                <w:rFonts w:ascii="Times New Roman" w:hAnsi="Times New Roman" w:cs="Times New Roman"/>
                <w:sz w:val="24"/>
                <w:szCs w:val="24"/>
              </w:rPr>
              <w:t>Индикатор высокого напряжения</w:t>
            </w:r>
          </w:p>
        </w:tc>
        <w:tc>
          <w:tcPr>
            <w:tcW w:w="6427" w:type="dxa"/>
            <w:tcBorders>
              <w:top w:val="single" w:sz="4" w:space="0" w:color="000000"/>
              <w:left w:val="single" w:sz="4" w:space="0" w:color="000000"/>
              <w:bottom w:val="single" w:sz="4" w:space="0" w:color="000000"/>
              <w:right w:val="single" w:sz="4" w:space="0" w:color="000000"/>
            </w:tcBorders>
            <w:vAlign w:val="center"/>
          </w:tcPr>
          <w:p w14:paraId="0510280B" w14:textId="77777777" w:rsidR="006F2085" w:rsidRPr="001004EF" w:rsidRDefault="006F2085" w:rsidP="00CB496A">
            <w:pPr>
              <w:spacing w:after="0" w:line="240" w:lineRule="auto"/>
              <w:jc w:val="both"/>
              <w:rPr>
                <w:rFonts w:ascii="Times New Roman" w:hAnsi="Times New Roman" w:cs="Times New Roman"/>
                <w:sz w:val="24"/>
                <w:szCs w:val="24"/>
              </w:rPr>
            </w:pPr>
            <w:r w:rsidRPr="001004EF">
              <w:rPr>
                <w:rFonts w:ascii="Times New Roman" w:hAnsi="Times New Roman" w:cs="Times New Roman"/>
                <w:sz w:val="24"/>
                <w:szCs w:val="24"/>
              </w:rPr>
              <w:t>Индикатор выходного напряжения холостого хода основного блока.</w:t>
            </w:r>
          </w:p>
        </w:tc>
      </w:tr>
      <w:tr w:rsidR="006F2085" w:rsidRPr="001004EF" w14:paraId="441BACC5" w14:textId="77777777" w:rsidTr="00CB496A">
        <w:trPr>
          <w:trHeight w:val="628"/>
          <w:jc w:val="center"/>
        </w:trPr>
        <w:tc>
          <w:tcPr>
            <w:tcW w:w="789" w:type="dxa"/>
            <w:tcBorders>
              <w:top w:val="single" w:sz="4" w:space="0" w:color="000000"/>
              <w:left w:val="single" w:sz="4" w:space="0" w:color="000000"/>
              <w:bottom w:val="single" w:sz="4" w:space="0" w:color="000000"/>
              <w:right w:val="single" w:sz="4" w:space="0" w:color="000000"/>
            </w:tcBorders>
            <w:vAlign w:val="center"/>
          </w:tcPr>
          <w:p w14:paraId="5243B3CA" w14:textId="77777777" w:rsidR="006F2085" w:rsidRPr="001004EF" w:rsidRDefault="006F2085" w:rsidP="00CB496A">
            <w:pPr>
              <w:spacing w:after="0" w:line="240" w:lineRule="auto"/>
              <w:jc w:val="center"/>
              <w:rPr>
                <w:rFonts w:ascii="Times New Roman" w:hAnsi="Times New Roman" w:cs="Times New Roman"/>
                <w:sz w:val="24"/>
                <w:szCs w:val="24"/>
              </w:rPr>
            </w:pPr>
            <w:r w:rsidRPr="001004EF">
              <w:rPr>
                <w:rFonts w:ascii="Times New Roman" w:hAnsi="Times New Roman" w:cs="Times New Roman"/>
                <w:sz w:val="24"/>
                <w:szCs w:val="24"/>
              </w:rPr>
              <w:t>13</w:t>
            </w:r>
          </w:p>
        </w:tc>
        <w:tc>
          <w:tcPr>
            <w:tcW w:w="2199" w:type="dxa"/>
            <w:tcBorders>
              <w:top w:val="single" w:sz="4" w:space="0" w:color="000000"/>
              <w:left w:val="single" w:sz="4" w:space="0" w:color="000000"/>
              <w:bottom w:val="single" w:sz="4" w:space="0" w:color="000000"/>
              <w:right w:val="single" w:sz="4" w:space="0" w:color="000000"/>
            </w:tcBorders>
            <w:vAlign w:val="center"/>
          </w:tcPr>
          <w:p w14:paraId="0A552780" w14:textId="77777777" w:rsidR="006F2085" w:rsidRPr="001004EF" w:rsidRDefault="006F2085" w:rsidP="00CB496A">
            <w:pPr>
              <w:spacing w:after="0" w:line="240" w:lineRule="auto"/>
              <w:rPr>
                <w:rFonts w:ascii="Times New Roman" w:hAnsi="Times New Roman" w:cs="Times New Roman"/>
                <w:sz w:val="24"/>
                <w:szCs w:val="24"/>
              </w:rPr>
            </w:pPr>
            <w:r w:rsidRPr="001004EF">
              <w:rPr>
                <w:rFonts w:ascii="Times New Roman" w:hAnsi="Times New Roman" w:cs="Times New Roman"/>
                <w:sz w:val="24"/>
                <w:szCs w:val="24"/>
              </w:rPr>
              <w:t>Сигнальный индикатор</w:t>
            </w:r>
          </w:p>
        </w:tc>
        <w:tc>
          <w:tcPr>
            <w:tcW w:w="6427" w:type="dxa"/>
            <w:tcBorders>
              <w:top w:val="single" w:sz="4" w:space="0" w:color="000000"/>
              <w:left w:val="single" w:sz="4" w:space="0" w:color="000000"/>
              <w:bottom w:val="single" w:sz="4" w:space="0" w:color="000000"/>
              <w:right w:val="single" w:sz="4" w:space="0" w:color="000000"/>
            </w:tcBorders>
            <w:vAlign w:val="center"/>
          </w:tcPr>
          <w:p w14:paraId="7FD9082D" w14:textId="77777777" w:rsidR="006F2085" w:rsidRPr="001004EF" w:rsidRDefault="006F2085" w:rsidP="00CB496A">
            <w:pPr>
              <w:spacing w:after="0" w:line="240" w:lineRule="auto"/>
              <w:jc w:val="both"/>
              <w:rPr>
                <w:rFonts w:ascii="Times New Roman" w:hAnsi="Times New Roman" w:cs="Times New Roman"/>
                <w:sz w:val="24"/>
                <w:szCs w:val="24"/>
              </w:rPr>
            </w:pPr>
            <w:r w:rsidRPr="001004EF">
              <w:rPr>
                <w:rFonts w:ascii="Times New Roman" w:hAnsi="Times New Roman" w:cs="Times New Roman"/>
                <w:sz w:val="24"/>
                <w:szCs w:val="24"/>
              </w:rPr>
              <w:t>Сигнальный индикатор перегрева и перегрузки по току сварочного аппарата.</w:t>
            </w:r>
          </w:p>
        </w:tc>
      </w:tr>
    </w:tbl>
    <w:p w14:paraId="0E34F576" w14:textId="77777777" w:rsidR="00596AF3" w:rsidRDefault="00596AF3" w:rsidP="00CB496A">
      <w:pPr>
        <w:spacing w:after="0" w:line="240" w:lineRule="auto"/>
        <w:rPr>
          <w:rFonts w:ascii="Times New Roman" w:hAnsi="Times New Roman" w:cs="Times New Roman"/>
          <w:sz w:val="24"/>
          <w:szCs w:val="24"/>
        </w:rPr>
      </w:pPr>
    </w:p>
    <w:p w14:paraId="3F19F75F" w14:textId="71EFCC56" w:rsidR="00D53875" w:rsidRPr="001004EF" w:rsidRDefault="00D53875" w:rsidP="00CB496A">
      <w:pPr>
        <w:spacing w:after="0" w:line="240" w:lineRule="auto"/>
        <w:rPr>
          <w:rFonts w:ascii="Times New Roman" w:hAnsi="Times New Roman" w:cs="Times New Roman"/>
          <w:sz w:val="24"/>
          <w:szCs w:val="24"/>
        </w:rPr>
      </w:pPr>
      <w:r w:rsidRPr="001004EF">
        <w:rPr>
          <w:rFonts w:ascii="Times New Roman" w:hAnsi="Times New Roman" w:cs="Times New Roman"/>
          <w:sz w:val="24"/>
          <w:szCs w:val="24"/>
        </w:rPr>
        <w:t xml:space="preserve">Описание параметров </w:t>
      </w:r>
      <w:r>
        <w:rPr>
          <w:rFonts w:ascii="Times New Roman" w:hAnsi="Times New Roman" w:cs="Times New Roman"/>
          <w:sz w:val="24"/>
          <w:szCs w:val="24"/>
        </w:rPr>
        <w:t xml:space="preserve">цифровой </w:t>
      </w:r>
      <w:r w:rsidRPr="001004EF">
        <w:rPr>
          <w:rFonts w:ascii="Times New Roman" w:hAnsi="Times New Roman" w:cs="Times New Roman"/>
          <w:sz w:val="24"/>
          <w:szCs w:val="24"/>
        </w:rPr>
        <w:t>панели</w:t>
      </w:r>
      <w:r>
        <w:rPr>
          <w:rFonts w:ascii="Times New Roman" w:hAnsi="Times New Roman" w:cs="Times New Roman"/>
          <w:sz w:val="24"/>
          <w:szCs w:val="24"/>
        </w:rPr>
        <w:t>:</w:t>
      </w:r>
    </w:p>
    <w:tbl>
      <w:tblPr>
        <w:tblW w:w="9493" w:type="dxa"/>
        <w:jc w:val="center"/>
        <w:tblLayout w:type="fixed"/>
        <w:tblLook w:val="0000" w:firstRow="0" w:lastRow="0" w:firstColumn="0" w:lastColumn="0" w:noHBand="0" w:noVBand="0"/>
      </w:tblPr>
      <w:tblGrid>
        <w:gridCol w:w="1555"/>
        <w:gridCol w:w="1842"/>
        <w:gridCol w:w="3549"/>
        <w:gridCol w:w="1275"/>
        <w:gridCol w:w="1272"/>
      </w:tblGrid>
      <w:tr w:rsidR="00D53875" w:rsidRPr="0036424F" w14:paraId="325E7F86" w14:textId="77777777" w:rsidTr="00D53875">
        <w:trPr>
          <w:cantSplit/>
          <w:trHeight w:val="227"/>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6233D505"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Аббревиатура</w:t>
            </w:r>
          </w:p>
        </w:tc>
        <w:tc>
          <w:tcPr>
            <w:tcW w:w="1842" w:type="dxa"/>
            <w:tcBorders>
              <w:top w:val="single" w:sz="4" w:space="0" w:color="000000"/>
              <w:left w:val="single" w:sz="4" w:space="0" w:color="000000"/>
              <w:bottom w:val="single" w:sz="4" w:space="0" w:color="000000"/>
              <w:right w:val="single" w:sz="4" w:space="0" w:color="000000"/>
            </w:tcBorders>
            <w:vAlign w:val="center"/>
          </w:tcPr>
          <w:p w14:paraId="79801507"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Наименование</w:t>
            </w:r>
          </w:p>
        </w:tc>
        <w:tc>
          <w:tcPr>
            <w:tcW w:w="3549" w:type="dxa"/>
            <w:tcBorders>
              <w:top w:val="single" w:sz="4" w:space="0" w:color="000000"/>
              <w:left w:val="single" w:sz="4" w:space="0" w:color="000000"/>
              <w:bottom w:val="single" w:sz="4" w:space="0" w:color="000000"/>
              <w:right w:val="single" w:sz="4" w:space="0" w:color="000000"/>
            </w:tcBorders>
            <w:vAlign w:val="center"/>
          </w:tcPr>
          <w:p w14:paraId="41B3A32E"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Описание</w:t>
            </w:r>
          </w:p>
        </w:tc>
        <w:tc>
          <w:tcPr>
            <w:tcW w:w="1275" w:type="dxa"/>
            <w:tcBorders>
              <w:top w:val="single" w:sz="4" w:space="0" w:color="000000"/>
              <w:left w:val="single" w:sz="4" w:space="0" w:color="000000"/>
              <w:bottom w:val="single" w:sz="4" w:space="0" w:color="000000"/>
              <w:right w:val="single" w:sz="4" w:space="0" w:color="000000"/>
            </w:tcBorders>
            <w:vAlign w:val="center"/>
          </w:tcPr>
          <w:p w14:paraId="2387FC72"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Диапазон</w:t>
            </w:r>
          </w:p>
        </w:tc>
        <w:tc>
          <w:tcPr>
            <w:tcW w:w="1272" w:type="dxa"/>
            <w:tcBorders>
              <w:top w:val="single" w:sz="4" w:space="0" w:color="000000"/>
              <w:left w:val="single" w:sz="4" w:space="0" w:color="000000"/>
              <w:bottom w:val="single" w:sz="4" w:space="0" w:color="000000"/>
              <w:right w:val="single" w:sz="4" w:space="0" w:color="000000"/>
            </w:tcBorders>
            <w:vAlign w:val="center"/>
          </w:tcPr>
          <w:p w14:paraId="32EC67FF"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Значение по умолчанию</w:t>
            </w:r>
          </w:p>
        </w:tc>
      </w:tr>
      <w:tr w:rsidR="00D53875" w:rsidRPr="0036424F" w14:paraId="336F0FB4" w14:textId="77777777" w:rsidTr="00D53875">
        <w:trPr>
          <w:cantSplit/>
          <w:trHeight w:val="390"/>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6E4F0202"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ПРЕД. ГАЗ</w:t>
            </w:r>
          </w:p>
        </w:tc>
        <w:tc>
          <w:tcPr>
            <w:tcW w:w="1842" w:type="dxa"/>
            <w:tcBorders>
              <w:top w:val="single" w:sz="4" w:space="0" w:color="000000"/>
              <w:left w:val="single" w:sz="4" w:space="0" w:color="000000"/>
              <w:bottom w:val="single" w:sz="4" w:space="0" w:color="000000"/>
              <w:right w:val="single" w:sz="4" w:space="0" w:color="000000"/>
            </w:tcBorders>
            <w:vAlign w:val="center"/>
          </w:tcPr>
          <w:p w14:paraId="680CE7C2"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Предварительная подача газа</w:t>
            </w:r>
          </w:p>
        </w:tc>
        <w:tc>
          <w:tcPr>
            <w:tcW w:w="3549" w:type="dxa"/>
            <w:tcBorders>
              <w:top w:val="single" w:sz="4" w:space="0" w:color="000000"/>
              <w:left w:val="single" w:sz="4" w:space="0" w:color="000000"/>
              <w:bottom w:val="single" w:sz="4" w:space="0" w:color="000000"/>
              <w:right w:val="single" w:sz="4" w:space="0" w:color="000000"/>
            </w:tcBorders>
            <w:vAlign w:val="center"/>
          </w:tcPr>
          <w:p w14:paraId="5223E002"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Время, когда газ подается заблаговременно во время сварки</w:t>
            </w:r>
          </w:p>
        </w:tc>
        <w:tc>
          <w:tcPr>
            <w:tcW w:w="1275" w:type="dxa"/>
            <w:tcBorders>
              <w:top w:val="single" w:sz="4" w:space="0" w:color="000000"/>
              <w:left w:val="single" w:sz="4" w:space="0" w:color="000000"/>
              <w:bottom w:val="single" w:sz="4" w:space="0" w:color="000000"/>
              <w:right w:val="single" w:sz="4" w:space="0" w:color="000000"/>
            </w:tcBorders>
            <w:vAlign w:val="center"/>
          </w:tcPr>
          <w:p w14:paraId="45558119"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0</w:t>
            </w:r>
            <w:r w:rsidRPr="0036424F">
              <w:rPr>
                <w:rFonts w:ascii="Times New Roman" w:hAnsi="Times New Roman" w:cs="Times New Roman"/>
                <w:sz w:val="20"/>
                <w:szCs w:val="20"/>
              </w:rPr>
              <w:t>～</w:t>
            </w:r>
            <w:r w:rsidRPr="0036424F">
              <w:rPr>
                <w:rFonts w:ascii="Times New Roman" w:hAnsi="Times New Roman" w:cs="Times New Roman"/>
                <w:sz w:val="20"/>
                <w:szCs w:val="20"/>
              </w:rPr>
              <w:t>10 С</w:t>
            </w:r>
          </w:p>
        </w:tc>
        <w:tc>
          <w:tcPr>
            <w:tcW w:w="1272" w:type="dxa"/>
            <w:tcBorders>
              <w:top w:val="single" w:sz="4" w:space="0" w:color="000000"/>
              <w:left w:val="single" w:sz="4" w:space="0" w:color="000000"/>
              <w:bottom w:val="single" w:sz="4" w:space="0" w:color="000000"/>
              <w:right w:val="single" w:sz="4" w:space="0" w:color="000000"/>
            </w:tcBorders>
            <w:vAlign w:val="center"/>
          </w:tcPr>
          <w:p w14:paraId="7C4663C9"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5 С</w:t>
            </w:r>
          </w:p>
        </w:tc>
      </w:tr>
      <w:tr w:rsidR="00D53875" w:rsidRPr="0036424F" w14:paraId="05938024" w14:textId="77777777" w:rsidTr="00D53875">
        <w:trPr>
          <w:cantSplit/>
          <w:trHeight w:val="552"/>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46BA45A1"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ГОРЯЧИЙ СТАРТ</w:t>
            </w:r>
          </w:p>
        </w:tc>
        <w:tc>
          <w:tcPr>
            <w:tcW w:w="1842" w:type="dxa"/>
            <w:tcBorders>
              <w:top w:val="single" w:sz="4" w:space="0" w:color="000000"/>
              <w:left w:val="single" w:sz="4" w:space="0" w:color="000000"/>
              <w:bottom w:val="single" w:sz="4" w:space="0" w:color="000000"/>
              <w:right w:val="single" w:sz="4" w:space="0" w:color="000000"/>
            </w:tcBorders>
            <w:vAlign w:val="center"/>
          </w:tcPr>
          <w:p w14:paraId="730E1823"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Ток поджига</w:t>
            </w:r>
          </w:p>
        </w:tc>
        <w:tc>
          <w:tcPr>
            <w:tcW w:w="3549" w:type="dxa"/>
            <w:tcBorders>
              <w:top w:val="single" w:sz="4" w:space="0" w:color="000000"/>
              <w:left w:val="single" w:sz="4" w:space="0" w:color="000000"/>
              <w:bottom w:val="single" w:sz="4" w:space="0" w:color="000000"/>
              <w:right w:val="single" w:sz="4" w:space="0" w:color="000000"/>
            </w:tcBorders>
            <w:vAlign w:val="center"/>
          </w:tcPr>
          <w:p w14:paraId="7EC0F112"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Ток в момент инициации дуги</w:t>
            </w:r>
          </w:p>
        </w:tc>
        <w:tc>
          <w:tcPr>
            <w:tcW w:w="1275" w:type="dxa"/>
            <w:tcBorders>
              <w:top w:val="single" w:sz="4" w:space="0" w:color="000000"/>
              <w:left w:val="single" w:sz="4" w:space="0" w:color="000000"/>
              <w:bottom w:val="single" w:sz="4" w:space="0" w:color="000000"/>
              <w:right w:val="single" w:sz="4" w:space="0" w:color="000000"/>
            </w:tcBorders>
            <w:vAlign w:val="center"/>
          </w:tcPr>
          <w:p w14:paraId="4AED3134"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50</w:t>
            </w:r>
            <w:r w:rsidRPr="0036424F">
              <w:rPr>
                <w:rFonts w:ascii="Times New Roman" w:hAnsi="Times New Roman" w:cs="Times New Roman"/>
                <w:sz w:val="20"/>
                <w:szCs w:val="20"/>
              </w:rPr>
              <w:t>～</w:t>
            </w:r>
            <w:r w:rsidRPr="0036424F">
              <w:rPr>
                <w:rFonts w:ascii="Times New Roman" w:hAnsi="Times New Roman" w:cs="Times New Roman"/>
                <w:sz w:val="20"/>
                <w:szCs w:val="20"/>
              </w:rPr>
              <w:t>500А</w:t>
            </w:r>
          </w:p>
        </w:tc>
        <w:tc>
          <w:tcPr>
            <w:tcW w:w="1272" w:type="dxa"/>
            <w:tcBorders>
              <w:top w:val="single" w:sz="4" w:space="0" w:color="000000"/>
              <w:left w:val="single" w:sz="4" w:space="0" w:color="000000"/>
              <w:bottom w:val="single" w:sz="4" w:space="0" w:color="000000"/>
              <w:right w:val="single" w:sz="4" w:space="0" w:color="000000"/>
            </w:tcBorders>
            <w:vAlign w:val="center"/>
          </w:tcPr>
          <w:p w14:paraId="088586DD"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50А</w:t>
            </w:r>
          </w:p>
        </w:tc>
      </w:tr>
      <w:tr w:rsidR="00D53875" w:rsidRPr="0036424F" w14:paraId="3ABFB310" w14:textId="77777777" w:rsidTr="00D53875">
        <w:trPr>
          <w:cantSplit/>
          <w:trHeight w:val="642"/>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06A78CDE"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НАЧАЛЬНЫЙ ТОК</w:t>
            </w:r>
          </w:p>
        </w:tc>
        <w:tc>
          <w:tcPr>
            <w:tcW w:w="1842" w:type="dxa"/>
            <w:tcBorders>
              <w:top w:val="single" w:sz="4" w:space="0" w:color="000000"/>
              <w:left w:val="single" w:sz="4" w:space="0" w:color="000000"/>
              <w:bottom w:val="single" w:sz="4" w:space="0" w:color="000000"/>
              <w:right w:val="single" w:sz="4" w:space="0" w:color="000000"/>
            </w:tcBorders>
            <w:vAlign w:val="center"/>
          </w:tcPr>
          <w:p w14:paraId="64D3E56E"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Поджига текущее</w:t>
            </w:r>
          </w:p>
        </w:tc>
        <w:tc>
          <w:tcPr>
            <w:tcW w:w="3549" w:type="dxa"/>
            <w:tcBorders>
              <w:top w:val="single" w:sz="4" w:space="0" w:color="000000"/>
              <w:left w:val="single" w:sz="4" w:space="0" w:color="000000"/>
              <w:bottom w:val="single" w:sz="4" w:space="0" w:color="000000"/>
              <w:right w:val="single" w:sz="4" w:space="0" w:color="000000"/>
            </w:tcBorders>
            <w:vAlign w:val="center"/>
          </w:tcPr>
          <w:p w14:paraId="3015A36D"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Заданное значение для регулировки тока поджига, когда контроль заполнения кратера включен</w:t>
            </w:r>
          </w:p>
        </w:tc>
        <w:tc>
          <w:tcPr>
            <w:tcW w:w="1275" w:type="dxa"/>
            <w:tcBorders>
              <w:top w:val="single" w:sz="4" w:space="0" w:color="000000"/>
              <w:left w:val="single" w:sz="4" w:space="0" w:color="000000"/>
              <w:bottom w:val="single" w:sz="4" w:space="0" w:color="000000"/>
              <w:right w:val="single" w:sz="4" w:space="0" w:color="000000"/>
            </w:tcBorders>
            <w:vAlign w:val="center"/>
          </w:tcPr>
          <w:p w14:paraId="492B46BE"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20</w:t>
            </w:r>
            <w:r w:rsidRPr="0036424F">
              <w:rPr>
                <w:rFonts w:ascii="Times New Roman" w:hAnsi="Times New Roman" w:cs="Times New Roman"/>
                <w:sz w:val="20"/>
                <w:szCs w:val="20"/>
              </w:rPr>
              <w:t>～</w:t>
            </w:r>
            <w:r w:rsidRPr="0036424F">
              <w:rPr>
                <w:rFonts w:ascii="Times New Roman" w:hAnsi="Times New Roman" w:cs="Times New Roman"/>
                <w:sz w:val="20"/>
                <w:szCs w:val="20"/>
              </w:rPr>
              <w:t>500А</w:t>
            </w:r>
          </w:p>
        </w:tc>
        <w:tc>
          <w:tcPr>
            <w:tcW w:w="1272" w:type="dxa"/>
            <w:tcBorders>
              <w:top w:val="single" w:sz="4" w:space="0" w:color="000000"/>
              <w:left w:val="single" w:sz="4" w:space="0" w:color="000000"/>
              <w:bottom w:val="single" w:sz="4" w:space="0" w:color="000000"/>
              <w:right w:val="single" w:sz="4" w:space="0" w:color="000000"/>
            </w:tcBorders>
            <w:vAlign w:val="center"/>
          </w:tcPr>
          <w:p w14:paraId="1C45BF11"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200А</w:t>
            </w:r>
          </w:p>
        </w:tc>
      </w:tr>
      <w:tr w:rsidR="00D53875" w:rsidRPr="0036424F" w14:paraId="7C34FC60" w14:textId="77777777" w:rsidTr="00D53875">
        <w:trPr>
          <w:cantSplit/>
          <w:trHeight w:val="757"/>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67453604"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НАРАСТАНИЕ ТОКА</w:t>
            </w:r>
          </w:p>
        </w:tc>
        <w:tc>
          <w:tcPr>
            <w:tcW w:w="1842" w:type="dxa"/>
            <w:tcBorders>
              <w:top w:val="single" w:sz="4" w:space="0" w:color="000000"/>
              <w:left w:val="single" w:sz="4" w:space="0" w:color="000000"/>
              <w:bottom w:val="single" w:sz="4" w:space="0" w:color="000000"/>
              <w:right w:val="single" w:sz="4" w:space="0" w:color="000000"/>
            </w:tcBorders>
            <w:vAlign w:val="center"/>
          </w:tcPr>
          <w:p w14:paraId="6536230C"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Нарастание тока</w:t>
            </w:r>
          </w:p>
        </w:tc>
        <w:tc>
          <w:tcPr>
            <w:tcW w:w="3549" w:type="dxa"/>
            <w:tcBorders>
              <w:top w:val="single" w:sz="4" w:space="0" w:color="000000"/>
              <w:left w:val="single" w:sz="4" w:space="0" w:color="000000"/>
              <w:bottom w:val="single" w:sz="4" w:space="0" w:color="000000"/>
              <w:right w:val="single" w:sz="4" w:space="0" w:color="000000"/>
            </w:tcBorders>
            <w:vAlign w:val="center"/>
          </w:tcPr>
          <w:p w14:paraId="68EB7D44"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Время для подъёма пускового тока в сварочный ток, когда контроль заполнения кратера включен</w:t>
            </w:r>
          </w:p>
        </w:tc>
        <w:tc>
          <w:tcPr>
            <w:tcW w:w="1275" w:type="dxa"/>
            <w:tcBorders>
              <w:top w:val="single" w:sz="4" w:space="0" w:color="000000"/>
              <w:left w:val="single" w:sz="4" w:space="0" w:color="000000"/>
              <w:bottom w:val="single" w:sz="4" w:space="0" w:color="000000"/>
              <w:right w:val="single" w:sz="4" w:space="0" w:color="000000"/>
            </w:tcBorders>
            <w:vAlign w:val="center"/>
          </w:tcPr>
          <w:p w14:paraId="2D3187D9"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0</w:t>
            </w:r>
            <w:r w:rsidRPr="0036424F">
              <w:rPr>
                <w:rFonts w:ascii="Times New Roman" w:hAnsi="Times New Roman" w:cs="Times New Roman"/>
                <w:sz w:val="20"/>
                <w:szCs w:val="20"/>
              </w:rPr>
              <w:t>～</w:t>
            </w:r>
            <w:r w:rsidRPr="0036424F">
              <w:rPr>
                <w:rFonts w:ascii="Times New Roman" w:hAnsi="Times New Roman" w:cs="Times New Roman"/>
                <w:sz w:val="20"/>
                <w:szCs w:val="20"/>
              </w:rPr>
              <w:t>10 с</w:t>
            </w:r>
          </w:p>
        </w:tc>
        <w:tc>
          <w:tcPr>
            <w:tcW w:w="1272" w:type="dxa"/>
            <w:tcBorders>
              <w:top w:val="single" w:sz="4" w:space="0" w:color="000000"/>
              <w:left w:val="single" w:sz="4" w:space="0" w:color="000000"/>
              <w:bottom w:val="single" w:sz="4" w:space="0" w:color="000000"/>
              <w:right w:val="single" w:sz="4" w:space="0" w:color="000000"/>
            </w:tcBorders>
            <w:vAlign w:val="center"/>
          </w:tcPr>
          <w:p w14:paraId="60356A1E"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0.6 с</w:t>
            </w:r>
          </w:p>
        </w:tc>
      </w:tr>
      <w:tr w:rsidR="00D53875" w:rsidRPr="0036424F" w14:paraId="64EFB14B" w14:textId="77777777" w:rsidTr="00D53875">
        <w:trPr>
          <w:cantSplit/>
          <w:trHeight w:val="540"/>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17C2FC44"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ВРЕМЯ ТОЧКИ</w:t>
            </w:r>
          </w:p>
        </w:tc>
        <w:tc>
          <w:tcPr>
            <w:tcW w:w="1842" w:type="dxa"/>
            <w:tcBorders>
              <w:top w:val="single" w:sz="4" w:space="0" w:color="000000"/>
              <w:left w:val="single" w:sz="4" w:space="0" w:color="000000"/>
              <w:bottom w:val="single" w:sz="4" w:space="0" w:color="000000"/>
              <w:right w:val="single" w:sz="4" w:space="0" w:color="000000"/>
            </w:tcBorders>
            <w:vAlign w:val="center"/>
          </w:tcPr>
          <w:p w14:paraId="2E548D41"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Время точечной сварки</w:t>
            </w:r>
          </w:p>
        </w:tc>
        <w:tc>
          <w:tcPr>
            <w:tcW w:w="3549" w:type="dxa"/>
            <w:tcBorders>
              <w:top w:val="single" w:sz="4" w:space="0" w:color="000000"/>
              <w:left w:val="single" w:sz="4" w:space="0" w:color="000000"/>
              <w:bottom w:val="single" w:sz="4" w:space="0" w:color="000000"/>
              <w:right w:val="single" w:sz="4" w:space="0" w:color="000000"/>
            </w:tcBorders>
            <w:vAlign w:val="center"/>
          </w:tcPr>
          <w:p w14:paraId="7CBBB433"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Время сварки одной точки</w:t>
            </w:r>
          </w:p>
        </w:tc>
        <w:tc>
          <w:tcPr>
            <w:tcW w:w="1275" w:type="dxa"/>
            <w:tcBorders>
              <w:top w:val="single" w:sz="4" w:space="0" w:color="000000"/>
              <w:left w:val="single" w:sz="4" w:space="0" w:color="000000"/>
              <w:bottom w:val="single" w:sz="4" w:space="0" w:color="000000"/>
              <w:right w:val="single" w:sz="4" w:space="0" w:color="000000"/>
            </w:tcBorders>
            <w:vAlign w:val="center"/>
          </w:tcPr>
          <w:p w14:paraId="47FD1491"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0</w:t>
            </w:r>
            <w:r w:rsidRPr="0036424F">
              <w:rPr>
                <w:rFonts w:ascii="Times New Roman" w:hAnsi="Times New Roman" w:cs="Times New Roman"/>
                <w:sz w:val="20"/>
                <w:szCs w:val="20"/>
              </w:rPr>
              <w:t>～</w:t>
            </w:r>
            <w:r w:rsidRPr="0036424F">
              <w:rPr>
                <w:rFonts w:ascii="Times New Roman" w:hAnsi="Times New Roman" w:cs="Times New Roman"/>
                <w:sz w:val="20"/>
                <w:szCs w:val="20"/>
              </w:rPr>
              <w:t>10 С</w:t>
            </w:r>
          </w:p>
        </w:tc>
        <w:tc>
          <w:tcPr>
            <w:tcW w:w="1272" w:type="dxa"/>
            <w:tcBorders>
              <w:top w:val="single" w:sz="4" w:space="0" w:color="000000"/>
              <w:left w:val="single" w:sz="4" w:space="0" w:color="000000"/>
              <w:bottom w:val="single" w:sz="4" w:space="0" w:color="000000"/>
              <w:right w:val="single" w:sz="4" w:space="0" w:color="000000"/>
            </w:tcBorders>
            <w:vAlign w:val="center"/>
          </w:tcPr>
          <w:p w14:paraId="530AEB3F"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3 с</w:t>
            </w:r>
          </w:p>
        </w:tc>
      </w:tr>
      <w:tr w:rsidR="00D53875" w:rsidRPr="0036424F" w14:paraId="35F38B03" w14:textId="77777777" w:rsidTr="00D53875">
        <w:trPr>
          <w:cantSplit/>
          <w:trHeight w:val="406"/>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5A71692E"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БАЗОВЫЙ ТОК</w:t>
            </w:r>
          </w:p>
        </w:tc>
        <w:tc>
          <w:tcPr>
            <w:tcW w:w="1842" w:type="dxa"/>
            <w:tcBorders>
              <w:top w:val="single" w:sz="4" w:space="0" w:color="000000"/>
              <w:left w:val="single" w:sz="4" w:space="0" w:color="000000"/>
              <w:bottom w:val="single" w:sz="4" w:space="0" w:color="000000"/>
              <w:right w:val="single" w:sz="4" w:space="0" w:color="000000"/>
            </w:tcBorders>
            <w:vAlign w:val="center"/>
          </w:tcPr>
          <w:p w14:paraId="4BDCE8DF"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Базовый ток</w:t>
            </w:r>
          </w:p>
        </w:tc>
        <w:tc>
          <w:tcPr>
            <w:tcW w:w="3549" w:type="dxa"/>
            <w:tcBorders>
              <w:top w:val="single" w:sz="4" w:space="0" w:color="000000"/>
              <w:left w:val="single" w:sz="4" w:space="0" w:color="000000"/>
              <w:bottom w:val="single" w:sz="4" w:space="0" w:color="000000"/>
              <w:right w:val="single" w:sz="4" w:space="0" w:color="000000"/>
            </w:tcBorders>
            <w:vAlign w:val="center"/>
          </w:tcPr>
          <w:p w14:paraId="74DE80B6"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Нижнее значение тока импульса при импульсном режиме с поддержкой</w:t>
            </w:r>
          </w:p>
        </w:tc>
        <w:tc>
          <w:tcPr>
            <w:tcW w:w="1275" w:type="dxa"/>
            <w:tcBorders>
              <w:top w:val="single" w:sz="4" w:space="0" w:color="000000"/>
              <w:left w:val="single" w:sz="4" w:space="0" w:color="000000"/>
              <w:bottom w:val="single" w:sz="4" w:space="0" w:color="000000"/>
              <w:right w:val="single" w:sz="4" w:space="0" w:color="000000"/>
            </w:tcBorders>
            <w:vAlign w:val="center"/>
          </w:tcPr>
          <w:p w14:paraId="16FCADD2"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20</w:t>
            </w:r>
            <w:r w:rsidRPr="0036424F">
              <w:rPr>
                <w:rFonts w:ascii="Times New Roman" w:hAnsi="Times New Roman" w:cs="Times New Roman"/>
                <w:sz w:val="20"/>
                <w:szCs w:val="20"/>
              </w:rPr>
              <w:t>～</w:t>
            </w:r>
            <w:r w:rsidRPr="0036424F">
              <w:rPr>
                <w:rFonts w:ascii="Times New Roman" w:hAnsi="Times New Roman" w:cs="Times New Roman"/>
                <w:sz w:val="20"/>
                <w:szCs w:val="20"/>
              </w:rPr>
              <w:t>250А</w:t>
            </w:r>
          </w:p>
        </w:tc>
        <w:tc>
          <w:tcPr>
            <w:tcW w:w="1272" w:type="dxa"/>
            <w:tcBorders>
              <w:top w:val="single" w:sz="4" w:space="0" w:color="000000"/>
              <w:left w:val="single" w:sz="4" w:space="0" w:color="000000"/>
              <w:bottom w:val="single" w:sz="4" w:space="0" w:color="000000"/>
              <w:right w:val="single" w:sz="4" w:space="0" w:color="000000"/>
            </w:tcBorders>
            <w:vAlign w:val="center"/>
          </w:tcPr>
          <w:p w14:paraId="76A513BF" w14:textId="77777777" w:rsidR="00D53875" w:rsidRPr="0036424F" w:rsidRDefault="00D53875" w:rsidP="00CB496A">
            <w:pPr>
              <w:spacing w:after="0" w:line="240" w:lineRule="auto"/>
              <w:jc w:val="center"/>
              <w:rPr>
                <w:rFonts w:ascii="Times New Roman" w:hAnsi="Times New Roman" w:cs="Times New Roman"/>
                <w:sz w:val="20"/>
                <w:szCs w:val="20"/>
              </w:rPr>
            </w:pPr>
            <w:proofErr w:type="gramStart"/>
            <w:r w:rsidRPr="0036424F">
              <w:rPr>
                <w:rFonts w:ascii="Times New Roman" w:hAnsi="Times New Roman" w:cs="Times New Roman"/>
                <w:sz w:val="20"/>
                <w:szCs w:val="20"/>
              </w:rPr>
              <w:t>20</w:t>
            </w:r>
            <w:proofErr w:type="gramEnd"/>
            <w:r w:rsidRPr="0036424F">
              <w:rPr>
                <w:rFonts w:ascii="Times New Roman" w:hAnsi="Times New Roman" w:cs="Times New Roman"/>
                <w:sz w:val="20"/>
                <w:szCs w:val="20"/>
              </w:rPr>
              <w:t xml:space="preserve"> а</w:t>
            </w:r>
          </w:p>
        </w:tc>
      </w:tr>
      <w:tr w:rsidR="00D53875" w:rsidRPr="0036424F" w14:paraId="7CFDABFD" w14:textId="77777777" w:rsidTr="00D53875">
        <w:trPr>
          <w:cantSplit/>
          <w:trHeight w:val="557"/>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5B28B90C"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ПИКОВЫЙ ТОК</w:t>
            </w:r>
          </w:p>
        </w:tc>
        <w:tc>
          <w:tcPr>
            <w:tcW w:w="1842" w:type="dxa"/>
            <w:tcBorders>
              <w:top w:val="single" w:sz="4" w:space="0" w:color="000000"/>
              <w:left w:val="single" w:sz="4" w:space="0" w:color="000000"/>
              <w:bottom w:val="single" w:sz="4" w:space="0" w:color="000000"/>
              <w:right w:val="single" w:sz="4" w:space="0" w:color="000000"/>
            </w:tcBorders>
            <w:vAlign w:val="center"/>
          </w:tcPr>
          <w:p w14:paraId="444FDBB9"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Сварочный ток</w:t>
            </w:r>
          </w:p>
        </w:tc>
        <w:tc>
          <w:tcPr>
            <w:tcW w:w="3549" w:type="dxa"/>
            <w:tcBorders>
              <w:top w:val="single" w:sz="4" w:space="0" w:color="000000"/>
              <w:left w:val="single" w:sz="4" w:space="0" w:color="000000"/>
              <w:bottom w:val="single" w:sz="4" w:space="0" w:color="000000"/>
              <w:right w:val="single" w:sz="4" w:space="0" w:color="000000"/>
            </w:tcBorders>
            <w:vAlign w:val="center"/>
          </w:tcPr>
          <w:p w14:paraId="46AD244B"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Регулировка сварочного тока или импульсный пиковый ток</w:t>
            </w:r>
          </w:p>
        </w:tc>
        <w:tc>
          <w:tcPr>
            <w:tcW w:w="1275" w:type="dxa"/>
            <w:tcBorders>
              <w:top w:val="single" w:sz="4" w:space="0" w:color="000000"/>
              <w:left w:val="single" w:sz="4" w:space="0" w:color="000000"/>
              <w:bottom w:val="single" w:sz="4" w:space="0" w:color="000000"/>
              <w:right w:val="single" w:sz="4" w:space="0" w:color="000000"/>
            </w:tcBorders>
            <w:vAlign w:val="center"/>
          </w:tcPr>
          <w:p w14:paraId="7B563426"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20</w:t>
            </w:r>
            <w:r w:rsidRPr="0036424F">
              <w:rPr>
                <w:rFonts w:ascii="Times New Roman" w:hAnsi="Times New Roman" w:cs="Times New Roman"/>
                <w:sz w:val="20"/>
                <w:szCs w:val="20"/>
              </w:rPr>
              <w:t>～</w:t>
            </w:r>
            <w:r w:rsidRPr="0036424F">
              <w:rPr>
                <w:rFonts w:ascii="Times New Roman" w:hAnsi="Times New Roman" w:cs="Times New Roman"/>
                <w:sz w:val="20"/>
                <w:szCs w:val="20"/>
              </w:rPr>
              <w:t>500А</w:t>
            </w:r>
          </w:p>
        </w:tc>
        <w:tc>
          <w:tcPr>
            <w:tcW w:w="1272" w:type="dxa"/>
            <w:tcBorders>
              <w:top w:val="single" w:sz="4" w:space="0" w:color="000000"/>
              <w:left w:val="single" w:sz="4" w:space="0" w:color="000000"/>
              <w:bottom w:val="single" w:sz="4" w:space="0" w:color="000000"/>
              <w:right w:val="single" w:sz="4" w:space="0" w:color="000000"/>
            </w:tcBorders>
            <w:vAlign w:val="center"/>
          </w:tcPr>
          <w:p w14:paraId="351B8D04"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20 в</w:t>
            </w:r>
          </w:p>
        </w:tc>
      </w:tr>
      <w:tr w:rsidR="00D53875" w:rsidRPr="0036424F" w14:paraId="647E598F" w14:textId="77777777" w:rsidTr="00D53875">
        <w:trPr>
          <w:cantSplit/>
          <w:trHeight w:val="227"/>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2ABC0B70"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ШИРИНА ИМПУЛЬСА</w:t>
            </w:r>
          </w:p>
        </w:tc>
        <w:tc>
          <w:tcPr>
            <w:tcW w:w="1842" w:type="dxa"/>
            <w:tcBorders>
              <w:top w:val="single" w:sz="4" w:space="0" w:color="000000"/>
              <w:left w:val="single" w:sz="4" w:space="0" w:color="000000"/>
              <w:bottom w:val="single" w:sz="4" w:space="0" w:color="000000"/>
              <w:right w:val="single" w:sz="4" w:space="0" w:color="000000"/>
            </w:tcBorders>
            <w:vAlign w:val="center"/>
          </w:tcPr>
          <w:p w14:paraId="0B0F8B5A"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Скважность</w:t>
            </w:r>
          </w:p>
        </w:tc>
        <w:tc>
          <w:tcPr>
            <w:tcW w:w="3549" w:type="dxa"/>
            <w:tcBorders>
              <w:top w:val="single" w:sz="4" w:space="0" w:color="000000"/>
              <w:left w:val="single" w:sz="4" w:space="0" w:color="000000"/>
              <w:bottom w:val="single" w:sz="4" w:space="0" w:color="000000"/>
              <w:right w:val="single" w:sz="4" w:space="0" w:color="000000"/>
            </w:tcBorders>
            <w:vAlign w:val="center"/>
          </w:tcPr>
          <w:p w14:paraId="6E61AFFE"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Отношение пикового тока к импульсу, когда импульсный режим включен</w:t>
            </w:r>
          </w:p>
        </w:tc>
        <w:tc>
          <w:tcPr>
            <w:tcW w:w="1275" w:type="dxa"/>
            <w:tcBorders>
              <w:top w:val="single" w:sz="4" w:space="0" w:color="000000"/>
              <w:left w:val="single" w:sz="4" w:space="0" w:color="000000"/>
              <w:bottom w:val="single" w:sz="4" w:space="0" w:color="000000"/>
              <w:right w:val="single" w:sz="4" w:space="0" w:color="000000"/>
            </w:tcBorders>
            <w:vAlign w:val="center"/>
          </w:tcPr>
          <w:p w14:paraId="34A99B3C"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10</w:t>
            </w:r>
            <w:r w:rsidRPr="0036424F">
              <w:rPr>
                <w:rFonts w:ascii="Times New Roman" w:hAnsi="Times New Roman" w:cs="Times New Roman"/>
                <w:sz w:val="20"/>
                <w:szCs w:val="20"/>
              </w:rPr>
              <w:t>～</w:t>
            </w:r>
            <w:r w:rsidRPr="0036424F">
              <w:rPr>
                <w:rFonts w:ascii="Times New Roman" w:hAnsi="Times New Roman" w:cs="Times New Roman"/>
                <w:sz w:val="20"/>
                <w:szCs w:val="20"/>
              </w:rPr>
              <w:t>90 %</w:t>
            </w:r>
          </w:p>
        </w:tc>
        <w:tc>
          <w:tcPr>
            <w:tcW w:w="1272" w:type="dxa"/>
            <w:tcBorders>
              <w:top w:val="single" w:sz="4" w:space="0" w:color="000000"/>
              <w:left w:val="single" w:sz="4" w:space="0" w:color="000000"/>
              <w:bottom w:val="single" w:sz="4" w:space="0" w:color="000000"/>
              <w:right w:val="single" w:sz="4" w:space="0" w:color="000000"/>
            </w:tcBorders>
            <w:vAlign w:val="center"/>
          </w:tcPr>
          <w:p w14:paraId="69B51F4A"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50 %</w:t>
            </w:r>
          </w:p>
        </w:tc>
      </w:tr>
      <w:tr w:rsidR="00D53875" w:rsidRPr="0036424F" w14:paraId="1D387351" w14:textId="77777777" w:rsidTr="00D53875">
        <w:trPr>
          <w:cantSplit/>
          <w:trHeight w:val="227"/>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5E3EB091"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ЧАСТОТА ИМПУЛЬСОВ</w:t>
            </w:r>
          </w:p>
        </w:tc>
        <w:tc>
          <w:tcPr>
            <w:tcW w:w="1842" w:type="dxa"/>
            <w:tcBorders>
              <w:top w:val="single" w:sz="4" w:space="0" w:color="000000"/>
              <w:left w:val="single" w:sz="4" w:space="0" w:color="000000"/>
              <w:bottom w:val="single" w:sz="4" w:space="0" w:color="000000"/>
              <w:right w:val="single" w:sz="4" w:space="0" w:color="000000"/>
            </w:tcBorders>
            <w:vAlign w:val="center"/>
          </w:tcPr>
          <w:p w14:paraId="2608A0EA"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Частота импульсов</w:t>
            </w:r>
          </w:p>
        </w:tc>
        <w:tc>
          <w:tcPr>
            <w:tcW w:w="3549" w:type="dxa"/>
            <w:tcBorders>
              <w:top w:val="single" w:sz="4" w:space="0" w:color="000000"/>
              <w:left w:val="single" w:sz="4" w:space="0" w:color="000000"/>
              <w:bottom w:val="single" w:sz="4" w:space="0" w:color="000000"/>
              <w:right w:val="single" w:sz="4" w:space="0" w:color="000000"/>
            </w:tcBorders>
            <w:vAlign w:val="center"/>
          </w:tcPr>
          <w:p w14:paraId="3411FC9D"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Частота импульсов при импульсном режиме</w:t>
            </w:r>
          </w:p>
        </w:tc>
        <w:tc>
          <w:tcPr>
            <w:tcW w:w="1275" w:type="dxa"/>
            <w:tcBorders>
              <w:top w:val="single" w:sz="4" w:space="0" w:color="000000"/>
              <w:left w:val="single" w:sz="4" w:space="0" w:color="000000"/>
              <w:bottom w:val="single" w:sz="4" w:space="0" w:color="000000"/>
              <w:right w:val="single" w:sz="4" w:space="0" w:color="000000"/>
            </w:tcBorders>
            <w:vAlign w:val="center"/>
          </w:tcPr>
          <w:p w14:paraId="3114D114"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0.1</w:t>
            </w:r>
            <w:r w:rsidRPr="0036424F">
              <w:rPr>
                <w:rFonts w:ascii="Times New Roman" w:hAnsi="Times New Roman" w:cs="Times New Roman"/>
                <w:sz w:val="20"/>
                <w:szCs w:val="20"/>
              </w:rPr>
              <w:t>～</w:t>
            </w:r>
            <w:r w:rsidRPr="0036424F">
              <w:rPr>
                <w:rFonts w:ascii="Times New Roman" w:hAnsi="Times New Roman" w:cs="Times New Roman"/>
                <w:sz w:val="20"/>
                <w:szCs w:val="20"/>
              </w:rPr>
              <w:t>20 Гц</w:t>
            </w:r>
          </w:p>
        </w:tc>
        <w:tc>
          <w:tcPr>
            <w:tcW w:w="1272" w:type="dxa"/>
            <w:tcBorders>
              <w:top w:val="single" w:sz="4" w:space="0" w:color="000000"/>
              <w:left w:val="single" w:sz="4" w:space="0" w:color="000000"/>
              <w:bottom w:val="single" w:sz="4" w:space="0" w:color="000000"/>
              <w:right w:val="single" w:sz="4" w:space="0" w:color="000000"/>
            </w:tcBorders>
            <w:vAlign w:val="center"/>
          </w:tcPr>
          <w:p w14:paraId="06A5AF08"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0.5 Гц</w:t>
            </w:r>
          </w:p>
        </w:tc>
      </w:tr>
      <w:tr w:rsidR="00D53875" w:rsidRPr="0036424F" w14:paraId="1F4FB64F" w14:textId="77777777" w:rsidTr="00D53875">
        <w:trPr>
          <w:cantSplit/>
          <w:trHeight w:val="773"/>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19ACA0C0"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ШИРИНА ОЧИСТКИ</w:t>
            </w:r>
          </w:p>
        </w:tc>
        <w:tc>
          <w:tcPr>
            <w:tcW w:w="1842" w:type="dxa"/>
            <w:tcBorders>
              <w:top w:val="single" w:sz="4" w:space="0" w:color="000000"/>
              <w:left w:val="single" w:sz="4" w:space="0" w:color="000000"/>
              <w:bottom w:val="single" w:sz="4" w:space="0" w:color="000000"/>
              <w:right w:val="single" w:sz="4" w:space="0" w:color="000000"/>
            </w:tcBorders>
            <w:vAlign w:val="center"/>
          </w:tcPr>
          <w:p w14:paraId="0E9FB3AE"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Ширина очистки</w:t>
            </w:r>
          </w:p>
        </w:tc>
        <w:tc>
          <w:tcPr>
            <w:tcW w:w="3549" w:type="dxa"/>
            <w:tcBorders>
              <w:top w:val="single" w:sz="4" w:space="0" w:color="000000"/>
              <w:left w:val="single" w:sz="4" w:space="0" w:color="000000"/>
              <w:bottom w:val="single" w:sz="4" w:space="0" w:color="000000"/>
              <w:right w:val="single" w:sz="4" w:space="0" w:color="000000"/>
            </w:tcBorders>
            <w:vAlign w:val="center"/>
          </w:tcPr>
          <w:p w14:paraId="1FBCCA18"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Регулируется ширина чистки при сварке в режиме AC</w:t>
            </w:r>
          </w:p>
        </w:tc>
        <w:tc>
          <w:tcPr>
            <w:tcW w:w="1275" w:type="dxa"/>
            <w:tcBorders>
              <w:top w:val="single" w:sz="4" w:space="0" w:color="000000"/>
              <w:left w:val="single" w:sz="4" w:space="0" w:color="000000"/>
              <w:bottom w:val="single" w:sz="4" w:space="0" w:color="000000"/>
              <w:right w:val="single" w:sz="4" w:space="0" w:color="000000"/>
            </w:tcBorders>
            <w:vAlign w:val="center"/>
          </w:tcPr>
          <w:p w14:paraId="28A1B0D2"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10</w:t>
            </w:r>
            <w:r w:rsidRPr="0036424F">
              <w:rPr>
                <w:rFonts w:ascii="Times New Roman" w:hAnsi="Times New Roman" w:cs="Times New Roman"/>
                <w:sz w:val="20"/>
                <w:szCs w:val="20"/>
              </w:rPr>
              <w:t>～</w:t>
            </w:r>
            <w:r w:rsidRPr="0036424F">
              <w:rPr>
                <w:rFonts w:ascii="Times New Roman" w:hAnsi="Times New Roman" w:cs="Times New Roman"/>
                <w:sz w:val="20"/>
                <w:szCs w:val="20"/>
              </w:rPr>
              <w:t>90 %</w:t>
            </w:r>
          </w:p>
        </w:tc>
        <w:tc>
          <w:tcPr>
            <w:tcW w:w="1272" w:type="dxa"/>
            <w:tcBorders>
              <w:top w:val="single" w:sz="4" w:space="0" w:color="000000"/>
              <w:left w:val="single" w:sz="4" w:space="0" w:color="000000"/>
              <w:bottom w:val="single" w:sz="4" w:space="0" w:color="000000"/>
              <w:right w:val="single" w:sz="4" w:space="0" w:color="000000"/>
            </w:tcBorders>
            <w:vAlign w:val="center"/>
          </w:tcPr>
          <w:p w14:paraId="5E09214F"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50 %</w:t>
            </w:r>
          </w:p>
        </w:tc>
      </w:tr>
      <w:tr w:rsidR="00D53875" w:rsidRPr="0036424F" w14:paraId="2F3107E1" w14:textId="77777777" w:rsidTr="00D53875">
        <w:trPr>
          <w:cantSplit/>
          <w:trHeight w:val="540"/>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5011A9AC"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ГЛУБИНА ОЧИСТКИ</w:t>
            </w:r>
          </w:p>
        </w:tc>
        <w:tc>
          <w:tcPr>
            <w:tcW w:w="1842" w:type="dxa"/>
            <w:tcBorders>
              <w:top w:val="single" w:sz="4" w:space="0" w:color="000000"/>
              <w:left w:val="single" w:sz="4" w:space="0" w:color="000000"/>
              <w:bottom w:val="single" w:sz="4" w:space="0" w:color="000000"/>
              <w:right w:val="single" w:sz="4" w:space="0" w:color="000000"/>
            </w:tcBorders>
            <w:vAlign w:val="center"/>
          </w:tcPr>
          <w:p w14:paraId="50A7156F"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Глубина</w:t>
            </w:r>
          </w:p>
          <w:p w14:paraId="34EE1705"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очистки</w:t>
            </w:r>
          </w:p>
        </w:tc>
        <w:tc>
          <w:tcPr>
            <w:tcW w:w="3549" w:type="dxa"/>
            <w:tcBorders>
              <w:top w:val="single" w:sz="4" w:space="0" w:color="000000"/>
              <w:left w:val="single" w:sz="4" w:space="0" w:color="000000"/>
              <w:bottom w:val="single" w:sz="4" w:space="0" w:color="000000"/>
              <w:right w:val="single" w:sz="4" w:space="0" w:color="000000"/>
            </w:tcBorders>
            <w:vAlign w:val="center"/>
          </w:tcPr>
          <w:p w14:paraId="2CF5F089"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Регулирует глубину чистки при сварке в режиме AC</w:t>
            </w:r>
          </w:p>
        </w:tc>
        <w:tc>
          <w:tcPr>
            <w:tcW w:w="1275" w:type="dxa"/>
            <w:tcBorders>
              <w:top w:val="single" w:sz="4" w:space="0" w:color="000000"/>
              <w:left w:val="single" w:sz="4" w:space="0" w:color="000000"/>
              <w:bottom w:val="single" w:sz="4" w:space="0" w:color="000000"/>
              <w:right w:val="single" w:sz="4" w:space="0" w:color="000000"/>
            </w:tcBorders>
            <w:vAlign w:val="center"/>
          </w:tcPr>
          <w:p w14:paraId="721989D0"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-50</w:t>
            </w:r>
            <w:r w:rsidRPr="0036424F">
              <w:rPr>
                <w:rFonts w:ascii="Times New Roman" w:hAnsi="Times New Roman" w:cs="Times New Roman"/>
                <w:sz w:val="20"/>
                <w:szCs w:val="20"/>
              </w:rPr>
              <w:t>～</w:t>
            </w:r>
            <w:r w:rsidRPr="0036424F">
              <w:rPr>
                <w:rFonts w:ascii="Times New Roman" w:hAnsi="Times New Roman" w:cs="Times New Roman"/>
                <w:sz w:val="20"/>
                <w:szCs w:val="20"/>
              </w:rPr>
              <w:t>+50 %</w:t>
            </w:r>
          </w:p>
        </w:tc>
        <w:tc>
          <w:tcPr>
            <w:tcW w:w="1272" w:type="dxa"/>
            <w:tcBorders>
              <w:top w:val="single" w:sz="4" w:space="0" w:color="000000"/>
              <w:left w:val="single" w:sz="4" w:space="0" w:color="000000"/>
              <w:bottom w:val="single" w:sz="4" w:space="0" w:color="000000"/>
              <w:right w:val="single" w:sz="4" w:space="0" w:color="000000"/>
            </w:tcBorders>
            <w:vAlign w:val="center"/>
          </w:tcPr>
          <w:p w14:paraId="58C8ECCB"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0%</w:t>
            </w:r>
          </w:p>
        </w:tc>
      </w:tr>
      <w:tr w:rsidR="00D53875" w:rsidRPr="0036424F" w14:paraId="56A5FCBD" w14:textId="77777777" w:rsidTr="00D53875">
        <w:trPr>
          <w:cantSplit/>
          <w:trHeight w:val="227"/>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07081E4E"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ЧАСТОТА</w:t>
            </w:r>
          </w:p>
        </w:tc>
        <w:tc>
          <w:tcPr>
            <w:tcW w:w="1842" w:type="dxa"/>
            <w:tcBorders>
              <w:top w:val="single" w:sz="4" w:space="0" w:color="000000"/>
              <w:left w:val="single" w:sz="4" w:space="0" w:color="000000"/>
              <w:bottom w:val="single" w:sz="4" w:space="0" w:color="000000"/>
              <w:right w:val="single" w:sz="4" w:space="0" w:color="000000"/>
            </w:tcBorders>
            <w:vAlign w:val="center"/>
          </w:tcPr>
          <w:p w14:paraId="5D7F4876"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Частота переменного тока</w:t>
            </w:r>
          </w:p>
        </w:tc>
        <w:tc>
          <w:tcPr>
            <w:tcW w:w="3549" w:type="dxa"/>
            <w:tcBorders>
              <w:top w:val="single" w:sz="4" w:space="0" w:color="000000"/>
              <w:left w:val="single" w:sz="4" w:space="0" w:color="000000"/>
              <w:bottom w:val="single" w:sz="4" w:space="0" w:color="000000"/>
              <w:right w:val="single" w:sz="4" w:space="0" w:color="000000"/>
            </w:tcBorders>
            <w:vAlign w:val="center"/>
          </w:tcPr>
          <w:p w14:paraId="770BC48F"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Регулирует частоту переменного тока при сварке в режиме AC</w:t>
            </w:r>
          </w:p>
        </w:tc>
        <w:tc>
          <w:tcPr>
            <w:tcW w:w="1275" w:type="dxa"/>
            <w:tcBorders>
              <w:top w:val="single" w:sz="4" w:space="0" w:color="000000"/>
              <w:left w:val="single" w:sz="4" w:space="0" w:color="000000"/>
              <w:bottom w:val="single" w:sz="4" w:space="0" w:color="000000"/>
              <w:right w:val="single" w:sz="4" w:space="0" w:color="000000"/>
            </w:tcBorders>
            <w:vAlign w:val="center"/>
          </w:tcPr>
          <w:p w14:paraId="19809F28"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20</w:t>
            </w:r>
            <w:r w:rsidRPr="0036424F">
              <w:rPr>
                <w:rFonts w:ascii="Times New Roman" w:hAnsi="Times New Roman" w:cs="Times New Roman"/>
                <w:sz w:val="20"/>
                <w:szCs w:val="20"/>
              </w:rPr>
              <w:t>～</w:t>
            </w:r>
            <w:r w:rsidRPr="0036424F">
              <w:rPr>
                <w:rFonts w:ascii="Times New Roman" w:hAnsi="Times New Roman" w:cs="Times New Roman"/>
                <w:sz w:val="20"/>
                <w:szCs w:val="20"/>
              </w:rPr>
              <w:t>200 Гц</w:t>
            </w:r>
          </w:p>
        </w:tc>
        <w:tc>
          <w:tcPr>
            <w:tcW w:w="1272" w:type="dxa"/>
            <w:tcBorders>
              <w:top w:val="single" w:sz="4" w:space="0" w:color="000000"/>
              <w:left w:val="single" w:sz="4" w:space="0" w:color="000000"/>
              <w:bottom w:val="single" w:sz="4" w:space="0" w:color="000000"/>
              <w:right w:val="single" w:sz="4" w:space="0" w:color="000000"/>
            </w:tcBorders>
            <w:vAlign w:val="center"/>
          </w:tcPr>
          <w:p w14:paraId="76668916"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50Гц</w:t>
            </w:r>
          </w:p>
        </w:tc>
      </w:tr>
      <w:tr w:rsidR="00D53875" w:rsidRPr="0036424F" w14:paraId="3A501CCF" w14:textId="77777777" w:rsidTr="00D53875">
        <w:trPr>
          <w:cantSplit/>
          <w:trHeight w:val="227"/>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38DDC04B"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СПАД ТОКА</w:t>
            </w:r>
          </w:p>
        </w:tc>
        <w:tc>
          <w:tcPr>
            <w:tcW w:w="1842" w:type="dxa"/>
            <w:tcBorders>
              <w:top w:val="single" w:sz="4" w:space="0" w:color="000000"/>
              <w:left w:val="single" w:sz="4" w:space="0" w:color="000000"/>
              <w:bottom w:val="single" w:sz="4" w:space="0" w:color="000000"/>
              <w:right w:val="single" w:sz="4" w:space="0" w:color="000000"/>
            </w:tcBorders>
            <w:vAlign w:val="center"/>
          </w:tcPr>
          <w:p w14:paraId="2E26CAB9"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Мягкий спад тока</w:t>
            </w:r>
          </w:p>
          <w:p w14:paraId="213BEE01" w14:textId="77777777" w:rsidR="00D53875" w:rsidRPr="0036424F" w:rsidRDefault="00D53875" w:rsidP="00CB496A">
            <w:pPr>
              <w:spacing w:after="0" w:line="240" w:lineRule="auto"/>
              <w:jc w:val="center"/>
              <w:rPr>
                <w:rFonts w:ascii="Times New Roman" w:hAnsi="Times New Roman" w:cs="Times New Roman"/>
                <w:sz w:val="20"/>
                <w:szCs w:val="20"/>
              </w:rPr>
            </w:pPr>
          </w:p>
        </w:tc>
        <w:tc>
          <w:tcPr>
            <w:tcW w:w="3549" w:type="dxa"/>
            <w:tcBorders>
              <w:top w:val="single" w:sz="4" w:space="0" w:color="000000"/>
              <w:left w:val="single" w:sz="4" w:space="0" w:color="000000"/>
              <w:bottom w:val="single" w:sz="4" w:space="0" w:color="000000"/>
              <w:right w:val="single" w:sz="4" w:space="0" w:color="000000"/>
            </w:tcBorders>
            <w:vAlign w:val="center"/>
          </w:tcPr>
          <w:p w14:paraId="13266B31"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Время спада тока до тока заполнения кратера</w:t>
            </w:r>
          </w:p>
        </w:tc>
        <w:tc>
          <w:tcPr>
            <w:tcW w:w="1275" w:type="dxa"/>
            <w:tcBorders>
              <w:top w:val="single" w:sz="4" w:space="0" w:color="000000"/>
              <w:left w:val="single" w:sz="4" w:space="0" w:color="000000"/>
              <w:bottom w:val="single" w:sz="4" w:space="0" w:color="000000"/>
              <w:right w:val="single" w:sz="4" w:space="0" w:color="000000"/>
            </w:tcBorders>
            <w:vAlign w:val="center"/>
          </w:tcPr>
          <w:p w14:paraId="43EAED93"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0</w:t>
            </w:r>
            <w:r w:rsidRPr="0036424F">
              <w:rPr>
                <w:rFonts w:ascii="Times New Roman" w:hAnsi="Times New Roman" w:cs="Times New Roman"/>
                <w:sz w:val="20"/>
                <w:szCs w:val="20"/>
              </w:rPr>
              <w:t>～</w:t>
            </w:r>
            <w:r w:rsidRPr="0036424F">
              <w:rPr>
                <w:rFonts w:ascii="Times New Roman" w:hAnsi="Times New Roman" w:cs="Times New Roman"/>
                <w:sz w:val="20"/>
                <w:szCs w:val="20"/>
              </w:rPr>
              <w:t>10 С</w:t>
            </w:r>
          </w:p>
        </w:tc>
        <w:tc>
          <w:tcPr>
            <w:tcW w:w="1272" w:type="dxa"/>
            <w:tcBorders>
              <w:top w:val="single" w:sz="4" w:space="0" w:color="000000"/>
              <w:left w:val="single" w:sz="4" w:space="0" w:color="000000"/>
              <w:bottom w:val="single" w:sz="4" w:space="0" w:color="000000"/>
              <w:right w:val="single" w:sz="4" w:space="0" w:color="000000"/>
            </w:tcBorders>
            <w:vAlign w:val="center"/>
          </w:tcPr>
          <w:p w14:paraId="26A8F1C7"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5 С</w:t>
            </w:r>
          </w:p>
        </w:tc>
      </w:tr>
      <w:tr w:rsidR="00D53875" w:rsidRPr="0036424F" w14:paraId="161D620E" w14:textId="77777777" w:rsidTr="00D53875">
        <w:trPr>
          <w:cantSplit/>
          <w:trHeight w:val="568"/>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2E6E0FE9"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ТОК ЗАВАРКИ КРАТЕРА</w:t>
            </w:r>
          </w:p>
        </w:tc>
        <w:tc>
          <w:tcPr>
            <w:tcW w:w="1842" w:type="dxa"/>
            <w:tcBorders>
              <w:top w:val="single" w:sz="4" w:space="0" w:color="000000"/>
              <w:left w:val="single" w:sz="4" w:space="0" w:color="000000"/>
              <w:bottom w:val="single" w:sz="4" w:space="0" w:color="000000"/>
              <w:right w:val="single" w:sz="4" w:space="0" w:color="000000"/>
            </w:tcBorders>
            <w:vAlign w:val="center"/>
          </w:tcPr>
          <w:p w14:paraId="4F6527E6"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Ток заварки кратера</w:t>
            </w:r>
          </w:p>
        </w:tc>
        <w:tc>
          <w:tcPr>
            <w:tcW w:w="3549" w:type="dxa"/>
            <w:tcBorders>
              <w:top w:val="single" w:sz="4" w:space="0" w:color="000000"/>
              <w:left w:val="single" w:sz="4" w:space="0" w:color="000000"/>
              <w:bottom w:val="single" w:sz="4" w:space="0" w:color="000000"/>
              <w:right w:val="single" w:sz="4" w:space="0" w:color="000000"/>
            </w:tcBorders>
            <w:vAlign w:val="center"/>
          </w:tcPr>
          <w:p w14:paraId="76B87C9E"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Заданное значение для регулировки тока заварки кратера</w:t>
            </w:r>
          </w:p>
        </w:tc>
        <w:tc>
          <w:tcPr>
            <w:tcW w:w="1275" w:type="dxa"/>
            <w:tcBorders>
              <w:top w:val="single" w:sz="4" w:space="0" w:color="000000"/>
              <w:left w:val="single" w:sz="4" w:space="0" w:color="000000"/>
              <w:bottom w:val="single" w:sz="4" w:space="0" w:color="000000"/>
              <w:right w:val="single" w:sz="4" w:space="0" w:color="000000"/>
            </w:tcBorders>
            <w:vAlign w:val="center"/>
          </w:tcPr>
          <w:p w14:paraId="1E919FFA"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20</w:t>
            </w:r>
            <w:r w:rsidRPr="0036424F">
              <w:rPr>
                <w:rFonts w:ascii="Times New Roman" w:hAnsi="Times New Roman" w:cs="Times New Roman"/>
                <w:sz w:val="20"/>
                <w:szCs w:val="20"/>
              </w:rPr>
              <w:t>～</w:t>
            </w:r>
            <w:r w:rsidRPr="0036424F">
              <w:rPr>
                <w:rFonts w:ascii="Times New Roman" w:hAnsi="Times New Roman" w:cs="Times New Roman"/>
                <w:sz w:val="20"/>
                <w:szCs w:val="20"/>
              </w:rPr>
              <w:t>500А</w:t>
            </w:r>
          </w:p>
        </w:tc>
        <w:tc>
          <w:tcPr>
            <w:tcW w:w="1272" w:type="dxa"/>
            <w:tcBorders>
              <w:top w:val="single" w:sz="4" w:space="0" w:color="000000"/>
              <w:left w:val="single" w:sz="4" w:space="0" w:color="000000"/>
              <w:bottom w:val="single" w:sz="4" w:space="0" w:color="000000"/>
              <w:right w:val="single" w:sz="4" w:space="0" w:color="000000"/>
            </w:tcBorders>
            <w:vAlign w:val="center"/>
          </w:tcPr>
          <w:p w14:paraId="53B306EC"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20 С</w:t>
            </w:r>
          </w:p>
        </w:tc>
      </w:tr>
      <w:tr w:rsidR="00D53875" w:rsidRPr="0036424F" w14:paraId="3C988759" w14:textId="77777777" w:rsidTr="00D53875">
        <w:trPr>
          <w:cantSplit/>
          <w:trHeight w:val="227"/>
          <w:jc w:val="center"/>
        </w:trPr>
        <w:tc>
          <w:tcPr>
            <w:tcW w:w="1555" w:type="dxa"/>
            <w:tcBorders>
              <w:top w:val="single" w:sz="4" w:space="0" w:color="000000"/>
              <w:left w:val="single" w:sz="4" w:space="0" w:color="000000"/>
              <w:bottom w:val="single" w:sz="4" w:space="0" w:color="000000"/>
              <w:right w:val="single" w:sz="4" w:space="0" w:color="000000"/>
            </w:tcBorders>
            <w:vAlign w:val="center"/>
          </w:tcPr>
          <w:p w14:paraId="00477028"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ПРОДУВКА ПОСЛЕ</w:t>
            </w:r>
          </w:p>
        </w:tc>
        <w:tc>
          <w:tcPr>
            <w:tcW w:w="1842" w:type="dxa"/>
            <w:tcBorders>
              <w:top w:val="single" w:sz="4" w:space="0" w:color="000000"/>
              <w:left w:val="single" w:sz="4" w:space="0" w:color="000000"/>
              <w:bottom w:val="single" w:sz="4" w:space="0" w:color="000000"/>
              <w:right w:val="single" w:sz="4" w:space="0" w:color="000000"/>
            </w:tcBorders>
            <w:vAlign w:val="center"/>
          </w:tcPr>
          <w:p w14:paraId="4FA6636E"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Подача газа после сварки</w:t>
            </w:r>
          </w:p>
        </w:tc>
        <w:tc>
          <w:tcPr>
            <w:tcW w:w="3549" w:type="dxa"/>
            <w:tcBorders>
              <w:top w:val="single" w:sz="4" w:space="0" w:color="000000"/>
              <w:left w:val="single" w:sz="4" w:space="0" w:color="000000"/>
              <w:bottom w:val="single" w:sz="4" w:space="0" w:color="000000"/>
              <w:right w:val="single" w:sz="4" w:space="0" w:color="000000"/>
            </w:tcBorders>
            <w:vAlign w:val="center"/>
          </w:tcPr>
          <w:p w14:paraId="3D4155F1"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Задержки для остановки подачи газа, после сварки цикл завершается</w:t>
            </w:r>
          </w:p>
        </w:tc>
        <w:tc>
          <w:tcPr>
            <w:tcW w:w="1275" w:type="dxa"/>
            <w:tcBorders>
              <w:top w:val="single" w:sz="4" w:space="0" w:color="000000"/>
              <w:left w:val="single" w:sz="4" w:space="0" w:color="000000"/>
              <w:bottom w:val="single" w:sz="4" w:space="0" w:color="000000"/>
              <w:right w:val="single" w:sz="4" w:space="0" w:color="000000"/>
            </w:tcBorders>
            <w:vAlign w:val="center"/>
          </w:tcPr>
          <w:p w14:paraId="0E8AE4C2"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0</w:t>
            </w:r>
            <w:r w:rsidRPr="0036424F">
              <w:rPr>
                <w:rFonts w:ascii="Times New Roman" w:hAnsi="Times New Roman" w:cs="Times New Roman"/>
                <w:sz w:val="20"/>
                <w:szCs w:val="20"/>
              </w:rPr>
              <w:t>～</w:t>
            </w:r>
            <w:r w:rsidRPr="0036424F">
              <w:rPr>
                <w:rFonts w:ascii="Times New Roman" w:hAnsi="Times New Roman" w:cs="Times New Roman"/>
                <w:sz w:val="20"/>
                <w:szCs w:val="20"/>
              </w:rPr>
              <w:t>60 С</w:t>
            </w:r>
          </w:p>
        </w:tc>
        <w:tc>
          <w:tcPr>
            <w:tcW w:w="1272" w:type="dxa"/>
            <w:tcBorders>
              <w:top w:val="single" w:sz="4" w:space="0" w:color="000000"/>
              <w:left w:val="single" w:sz="4" w:space="0" w:color="000000"/>
              <w:bottom w:val="single" w:sz="4" w:space="0" w:color="000000"/>
              <w:right w:val="single" w:sz="4" w:space="0" w:color="000000"/>
            </w:tcBorders>
            <w:vAlign w:val="center"/>
          </w:tcPr>
          <w:p w14:paraId="017690AA" w14:textId="77777777" w:rsidR="00D53875" w:rsidRPr="0036424F" w:rsidRDefault="00D53875" w:rsidP="00CB496A">
            <w:pPr>
              <w:spacing w:after="0" w:line="240" w:lineRule="auto"/>
              <w:jc w:val="center"/>
              <w:rPr>
                <w:rFonts w:ascii="Times New Roman" w:hAnsi="Times New Roman" w:cs="Times New Roman"/>
                <w:sz w:val="20"/>
                <w:szCs w:val="20"/>
              </w:rPr>
            </w:pPr>
            <w:r w:rsidRPr="0036424F">
              <w:rPr>
                <w:rFonts w:ascii="Times New Roman" w:hAnsi="Times New Roman" w:cs="Times New Roman"/>
                <w:sz w:val="20"/>
                <w:szCs w:val="20"/>
              </w:rPr>
              <w:t>60 С</w:t>
            </w:r>
          </w:p>
        </w:tc>
      </w:tr>
    </w:tbl>
    <w:p w14:paraId="13765EA7" w14:textId="77777777" w:rsidR="00D53875" w:rsidRPr="001004EF" w:rsidRDefault="00D53875" w:rsidP="00CB496A">
      <w:pPr>
        <w:spacing w:after="0" w:line="240" w:lineRule="auto"/>
        <w:rPr>
          <w:rFonts w:ascii="Times New Roman" w:hAnsi="Times New Roman" w:cs="Times New Roman"/>
          <w:sz w:val="24"/>
          <w:szCs w:val="24"/>
        </w:rPr>
      </w:pPr>
    </w:p>
    <w:p w14:paraId="04B990D8" w14:textId="48915689" w:rsidR="00596AF3" w:rsidRPr="001004EF" w:rsidRDefault="00BC4635" w:rsidP="00297266">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73AEA14" wp14:editId="5E70E89A">
            <wp:extent cx="5319038" cy="2930236"/>
            <wp:effectExtent l="0" t="0" r="0" b="3810"/>
            <wp:docPr id="144931263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246" t="10534" r="5231" b="3743"/>
                    <a:stretch>
                      <a:fillRect/>
                    </a:stretch>
                  </pic:blipFill>
                  <pic:spPr bwMode="auto">
                    <a:xfrm>
                      <a:off x="0" y="0"/>
                      <a:ext cx="5320946" cy="2931287"/>
                    </a:xfrm>
                    <a:prstGeom prst="rect">
                      <a:avLst/>
                    </a:prstGeom>
                    <a:noFill/>
                    <a:ln>
                      <a:noFill/>
                    </a:ln>
                    <a:extLst>
                      <a:ext uri="{53640926-AAD7-44D8-BBD7-CCE9431645EC}">
                        <a14:shadowObscured xmlns:a14="http://schemas.microsoft.com/office/drawing/2010/main"/>
                      </a:ext>
                    </a:extLst>
                  </pic:spPr>
                </pic:pic>
              </a:graphicData>
            </a:graphic>
          </wp:inline>
        </w:drawing>
      </w:r>
    </w:p>
    <w:p w14:paraId="2D7E298E" w14:textId="05860FC1" w:rsidR="001517DD" w:rsidRDefault="001517DD" w:rsidP="00A612BE">
      <w:pPr>
        <w:ind w:firstLine="567"/>
        <w:rPr>
          <w:rFonts w:ascii="Times New Roman" w:hAnsi="Times New Roman" w:cs="Times New Roman"/>
          <w:sz w:val="24"/>
          <w:szCs w:val="24"/>
        </w:rPr>
      </w:pPr>
      <w:r w:rsidRPr="001004EF">
        <w:rPr>
          <w:rFonts w:ascii="Times New Roman" w:hAnsi="Times New Roman" w:cs="Times New Roman"/>
          <w:sz w:val="24"/>
          <w:szCs w:val="24"/>
        </w:rPr>
        <w:t xml:space="preserve">Описание параметров </w:t>
      </w:r>
      <w:r w:rsidR="00407EDC">
        <w:rPr>
          <w:rFonts w:ascii="Times New Roman" w:hAnsi="Times New Roman" w:cs="Times New Roman"/>
          <w:sz w:val="24"/>
          <w:szCs w:val="24"/>
        </w:rPr>
        <w:t>аналоговой</w:t>
      </w:r>
      <w:r>
        <w:rPr>
          <w:rFonts w:ascii="Times New Roman" w:hAnsi="Times New Roman" w:cs="Times New Roman"/>
          <w:sz w:val="24"/>
          <w:szCs w:val="24"/>
        </w:rPr>
        <w:t xml:space="preserve"> </w:t>
      </w:r>
      <w:r w:rsidRPr="001004EF">
        <w:rPr>
          <w:rFonts w:ascii="Times New Roman" w:hAnsi="Times New Roman" w:cs="Times New Roman"/>
          <w:sz w:val="24"/>
          <w:szCs w:val="24"/>
        </w:rPr>
        <w:t>панели</w:t>
      </w:r>
      <w:r>
        <w:rPr>
          <w:rFonts w:ascii="Times New Roman" w:hAnsi="Times New Roman" w:cs="Times New Roman"/>
          <w:sz w:val="24"/>
          <w:szCs w:val="24"/>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410"/>
        <w:gridCol w:w="6237"/>
      </w:tblGrid>
      <w:tr w:rsidR="00407EDC" w:rsidRPr="0036424F" w14:paraId="250DB7F9" w14:textId="77777777" w:rsidTr="004B1D95">
        <w:trPr>
          <w:cantSplit/>
          <w:trHeight w:val="227"/>
          <w:jc w:val="center"/>
        </w:trPr>
        <w:tc>
          <w:tcPr>
            <w:tcW w:w="709" w:type="dxa"/>
            <w:tcBorders>
              <w:top w:val="single" w:sz="4" w:space="0" w:color="auto"/>
              <w:left w:val="single" w:sz="4" w:space="0" w:color="auto"/>
              <w:bottom w:val="single" w:sz="4" w:space="0" w:color="auto"/>
              <w:right w:val="single" w:sz="4" w:space="0" w:color="auto"/>
            </w:tcBorders>
            <w:vAlign w:val="center"/>
          </w:tcPr>
          <w:p w14:paraId="13469433" w14:textId="77777777" w:rsidR="00407EDC" w:rsidRPr="0036424F" w:rsidRDefault="00407EDC" w:rsidP="00FF71EE">
            <w:pPr>
              <w:jc w:val="center"/>
              <w:rPr>
                <w:rFonts w:ascii="Times New Roman" w:hAnsi="Times New Roman" w:cs="Times New Roman"/>
                <w:sz w:val="20"/>
                <w:szCs w:val="20"/>
              </w:rPr>
            </w:pPr>
            <w:r>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15B02B84" w14:textId="77777777" w:rsidR="00407EDC" w:rsidRPr="0036424F" w:rsidRDefault="00407EDC" w:rsidP="00FF71EE">
            <w:pPr>
              <w:jc w:val="center"/>
              <w:rPr>
                <w:rFonts w:ascii="Times New Roman" w:hAnsi="Times New Roman" w:cs="Times New Roman"/>
                <w:sz w:val="20"/>
                <w:szCs w:val="20"/>
              </w:rPr>
            </w:pPr>
            <w:r w:rsidRPr="0036424F">
              <w:rPr>
                <w:rFonts w:ascii="Times New Roman" w:hAnsi="Times New Roman" w:cs="Times New Roman"/>
                <w:sz w:val="20"/>
                <w:szCs w:val="20"/>
              </w:rPr>
              <w:t>Наименование</w:t>
            </w:r>
          </w:p>
        </w:tc>
        <w:tc>
          <w:tcPr>
            <w:tcW w:w="6237" w:type="dxa"/>
            <w:tcBorders>
              <w:top w:val="single" w:sz="4" w:space="0" w:color="auto"/>
              <w:left w:val="single" w:sz="4" w:space="0" w:color="auto"/>
              <w:bottom w:val="single" w:sz="4" w:space="0" w:color="auto"/>
              <w:right w:val="single" w:sz="4" w:space="0" w:color="auto"/>
            </w:tcBorders>
            <w:vAlign w:val="center"/>
          </w:tcPr>
          <w:p w14:paraId="22822944" w14:textId="77777777" w:rsidR="00407EDC" w:rsidRPr="0036424F" w:rsidRDefault="00407EDC" w:rsidP="00180BAA">
            <w:pPr>
              <w:jc w:val="center"/>
              <w:rPr>
                <w:rFonts w:ascii="Times New Roman" w:hAnsi="Times New Roman" w:cs="Times New Roman"/>
                <w:sz w:val="20"/>
                <w:szCs w:val="20"/>
              </w:rPr>
            </w:pPr>
            <w:r w:rsidRPr="0036424F">
              <w:rPr>
                <w:rFonts w:ascii="Times New Roman" w:hAnsi="Times New Roman" w:cs="Times New Roman"/>
                <w:sz w:val="20"/>
                <w:szCs w:val="20"/>
              </w:rPr>
              <w:t>Описание</w:t>
            </w:r>
          </w:p>
        </w:tc>
      </w:tr>
      <w:tr w:rsidR="00407EDC" w:rsidRPr="0036424F" w14:paraId="71A572AB" w14:textId="77777777" w:rsidTr="004B1D95">
        <w:trPr>
          <w:cantSplit/>
          <w:trHeight w:val="227"/>
          <w:jc w:val="center"/>
        </w:trPr>
        <w:tc>
          <w:tcPr>
            <w:tcW w:w="709" w:type="dxa"/>
            <w:tcBorders>
              <w:top w:val="single" w:sz="4" w:space="0" w:color="auto"/>
              <w:left w:val="single" w:sz="4" w:space="0" w:color="auto"/>
              <w:bottom w:val="single" w:sz="4" w:space="0" w:color="auto"/>
              <w:right w:val="single" w:sz="4" w:space="0" w:color="auto"/>
            </w:tcBorders>
            <w:vAlign w:val="center"/>
          </w:tcPr>
          <w:p w14:paraId="1A579770" w14:textId="77777777" w:rsidR="00407EDC" w:rsidRPr="0036424F" w:rsidRDefault="00407EDC" w:rsidP="00FF71EE">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tcBorders>
              <w:top w:val="single" w:sz="4" w:space="0" w:color="auto"/>
              <w:left w:val="single" w:sz="4" w:space="0" w:color="auto"/>
              <w:bottom w:val="single" w:sz="4" w:space="0" w:color="auto"/>
              <w:right w:val="single" w:sz="4" w:space="0" w:color="auto"/>
            </w:tcBorders>
            <w:vAlign w:val="center"/>
          </w:tcPr>
          <w:p w14:paraId="2D595E35" w14:textId="4B3A7425" w:rsidR="00407EDC" w:rsidRPr="0036424F" w:rsidRDefault="00407EDC" w:rsidP="00FF71EE">
            <w:pPr>
              <w:jc w:val="center"/>
              <w:rPr>
                <w:rFonts w:ascii="Times New Roman" w:hAnsi="Times New Roman" w:cs="Times New Roman"/>
                <w:sz w:val="20"/>
                <w:szCs w:val="20"/>
              </w:rPr>
            </w:pPr>
            <w:r w:rsidRPr="0036424F">
              <w:rPr>
                <w:rFonts w:ascii="Times New Roman" w:hAnsi="Times New Roman" w:cs="Times New Roman"/>
                <w:sz w:val="20"/>
                <w:szCs w:val="20"/>
              </w:rPr>
              <w:t>Частота переменного тока</w:t>
            </w:r>
          </w:p>
        </w:tc>
        <w:tc>
          <w:tcPr>
            <w:tcW w:w="6237" w:type="dxa"/>
            <w:tcBorders>
              <w:top w:val="single" w:sz="4" w:space="0" w:color="auto"/>
              <w:left w:val="single" w:sz="4" w:space="0" w:color="auto"/>
              <w:bottom w:val="single" w:sz="4" w:space="0" w:color="auto"/>
              <w:right w:val="single" w:sz="4" w:space="0" w:color="auto"/>
            </w:tcBorders>
            <w:vAlign w:val="center"/>
          </w:tcPr>
          <w:p w14:paraId="587FEBC6" w14:textId="1C8697BE" w:rsidR="00407EDC" w:rsidRPr="0036424F" w:rsidRDefault="00407EDC" w:rsidP="00000923">
            <w:pPr>
              <w:jc w:val="center"/>
              <w:rPr>
                <w:rFonts w:ascii="Times New Roman" w:hAnsi="Times New Roman" w:cs="Times New Roman"/>
                <w:sz w:val="20"/>
                <w:szCs w:val="20"/>
              </w:rPr>
            </w:pPr>
            <w:r w:rsidRPr="0036424F">
              <w:rPr>
                <w:rFonts w:ascii="Times New Roman" w:hAnsi="Times New Roman" w:cs="Times New Roman"/>
                <w:sz w:val="20"/>
                <w:szCs w:val="20"/>
              </w:rPr>
              <w:t>Регулирует частоту переменного тока при сварке в режиме AC</w:t>
            </w:r>
          </w:p>
        </w:tc>
      </w:tr>
      <w:tr w:rsidR="00407EDC" w:rsidRPr="0036424F" w14:paraId="731BFED8" w14:textId="77777777" w:rsidTr="004B1D95">
        <w:trPr>
          <w:cantSplit/>
          <w:trHeight w:val="227"/>
          <w:jc w:val="center"/>
        </w:trPr>
        <w:tc>
          <w:tcPr>
            <w:tcW w:w="709" w:type="dxa"/>
            <w:tcBorders>
              <w:top w:val="single" w:sz="4" w:space="0" w:color="auto"/>
              <w:left w:val="single" w:sz="4" w:space="0" w:color="auto"/>
              <w:bottom w:val="single" w:sz="4" w:space="0" w:color="auto"/>
              <w:right w:val="single" w:sz="4" w:space="0" w:color="auto"/>
            </w:tcBorders>
            <w:vAlign w:val="center"/>
          </w:tcPr>
          <w:p w14:paraId="732D1017" w14:textId="77777777" w:rsidR="00407EDC" w:rsidRPr="0036424F" w:rsidRDefault="00407EDC" w:rsidP="00FF71EE">
            <w:pPr>
              <w:jc w:val="center"/>
              <w:rPr>
                <w:rFonts w:ascii="Times New Roman" w:hAnsi="Times New Roman" w:cs="Times New Roman"/>
                <w:sz w:val="20"/>
                <w:szCs w:val="20"/>
              </w:rPr>
            </w:pPr>
            <w:r>
              <w:rPr>
                <w:rFonts w:ascii="Times New Roman" w:hAnsi="Times New Roman" w:cs="Times New Roman"/>
                <w:sz w:val="20"/>
                <w:szCs w:val="20"/>
              </w:rPr>
              <w:t>2</w:t>
            </w:r>
          </w:p>
        </w:tc>
        <w:tc>
          <w:tcPr>
            <w:tcW w:w="2410" w:type="dxa"/>
            <w:tcBorders>
              <w:top w:val="single" w:sz="4" w:space="0" w:color="auto"/>
              <w:left w:val="single" w:sz="4" w:space="0" w:color="auto"/>
              <w:bottom w:val="single" w:sz="4" w:space="0" w:color="auto"/>
              <w:right w:val="single" w:sz="4" w:space="0" w:color="auto"/>
            </w:tcBorders>
            <w:vAlign w:val="center"/>
          </w:tcPr>
          <w:p w14:paraId="22CF39DE" w14:textId="6A058F58" w:rsidR="00407EDC" w:rsidRPr="0036424F" w:rsidRDefault="00407EDC" w:rsidP="00FF71EE">
            <w:pPr>
              <w:jc w:val="center"/>
              <w:rPr>
                <w:rFonts w:ascii="Times New Roman" w:hAnsi="Times New Roman" w:cs="Times New Roman"/>
                <w:sz w:val="20"/>
                <w:szCs w:val="20"/>
              </w:rPr>
            </w:pPr>
            <w:r w:rsidRPr="0036424F">
              <w:rPr>
                <w:rFonts w:ascii="Times New Roman" w:hAnsi="Times New Roman" w:cs="Times New Roman"/>
                <w:sz w:val="20"/>
                <w:szCs w:val="20"/>
              </w:rPr>
              <w:t>Ширина очистки</w:t>
            </w:r>
          </w:p>
        </w:tc>
        <w:tc>
          <w:tcPr>
            <w:tcW w:w="6237" w:type="dxa"/>
            <w:tcBorders>
              <w:top w:val="single" w:sz="4" w:space="0" w:color="auto"/>
              <w:left w:val="single" w:sz="4" w:space="0" w:color="auto"/>
              <w:bottom w:val="single" w:sz="4" w:space="0" w:color="auto"/>
              <w:right w:val="single" w:sz="4" w:space="0" w:color="auto"/>
            </w:tcBorders>
            <w:vAlign w:val="center"/>
          </w:tcPr>
          <w:p w14:paraId="02EBC8B4" w14:textId="72590ECA" w:rsidR="00407EDC" w:rsidRPr="0036424F" w:rsidRDefault="00407EDC" w:rsidP="00000923">
            <w:pPr>
              <w:jc w:val="center"/>
              <w:rPr>
                <w:rFonts w:ascii="Times New Roman" w:hAnsi="Times New Roman" w:cs="Times New Roman"/>
                <w:sz w:val="20"/>
                <w:szCs w:val="20"/>
              </w:rPr>
            </w:pPr>
            <w:r w:rsidRPr="0036424F">
              <w:rPr>
                <w:rFonts w:ascii="Times New Roman" w:hAnsi="Times New Roman" w:cs="Times New Roman"/>
                <w:sz w:val="20"/>
                <w:szCs w:val="20"/>
              </w:rPr>
              <w:t>Регулируется ширина чистки при сварке в режиме AC</w:t>
            </w:r>
          </w:p>
        </w:tc>
      </w:tr>
      <w:tr w:rsidR="00407EDC" w:rsidRPr="0036424F" w14:paraId="673C55F2" w14:textId="77777777" w:rsidTr="004B1D95">
        <w:trPr>
          <w:cantSplit/>
          <w:trHeight w:val="227"/>
          <w:jc w:val="center"/>
        </w:trPr>
        <w:tc>
          <w:tcPr>
            <w:tcW w:w="709" w:type="dxa"/>
            <w:tcBorders>
              <w:top w:val="single" w:sz="4" w:space="0" w:color="auto"/>
              <w:left w:val="single" w:sz="4" w:space="0" w:color="auto"/>
              <w:bottom w:val="single" w:sz="4" w:space="0" w:color="auto"/>
              <w:right w:val="single" w:sz="4" w:space="0" w:color="auto"/>
            </w:tcBorders>
            <w:vAlign w:val="center"/>
          </w:tcPr>
          <w:p w14:paraId="140C95FD" w14:textId="77777777" w:rsidR="00407EDC" w:rsidRPr="0036424F" w:rsidRDefault="00407EDC" w:rsidP="00FF71EE">
            <w:pPr>
              <w:jc w:val="center"/>
              <w:rPr>
                <w:rFonts w:ascii="Times New Roman" w:hAnsi="Times New Roman" w:cs="Times New Roman"/>
                <w:sz w:val="20"/>
                <w:szCs w:val="20"/>
              </w:rPr>
            </w:pPr>
            <w:r>
              <w:rPr>
                <w:rFonts w:ascii="Times New Roman" w:hAnsi="Times New Roman" w:cs="Times New Roman"/>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14:paraId="41E2C594" w14:textId="12151ED7" w:rsidR="00407EDC" w:rsidRPr="0036424F" w:rsidRDefault="00407EDC" w:rsidP="00FF71EE">
            <w:pPr>
              <w:jc w:val="center"/>
              <w:rPr>
                <w:rFonts w:ascii="Times New Roman" w:hAnsi="Times New Roman" w:cs="Times New Roman"/>
                <w:sz w:val="20"/>
                <w:szCs w:val="20"/>
              </w:rPr>
            </w:pPr>
            <w:r w:rsidRPr="0036424F">
              <w:rPr>
                <w:rFonts w:ascii="Times New Roman" w:hAnsi="Times New Roman" w:cs="Times New Roman"/>
                <w:sz w:val="20"/>
                <w:szCs w:val="20"/>
              </w:rPr>
              <w:t>Базовый ток</w:t>
            </w:r>
          </w:p>
        </w:tc>
        <w:tc>
          <w:tcPr>
            <w:tcW w:w="6237" w:type="dxa"/>
            <w:tcBorders>
              <w:top w:val="single" w:sz="4" w:space="0" w:color="auto"/>
              <w:left w:val="single" w:sz="4" w:space="0" w:color="auto"/>
              <w:bottom w:val="single" w:sz="4" w:space="0" w:color="auto"/>
              <w:right w:val="single" w:sz="4" w:space="0" w:color="auto"/>
            </w:tcBorders>
            <w:vAlign w:val="center"/>
          </w:tcPr>
          <w:p w14:paraId="33C2A139" w14:textId="4F4CC837" w:rsidR="00407EDC" w:rsidRPr="0036424F" w:rsidRDefault="00407EDC" w:rsidP="00000923">
            <w:pPr>
              <w:jc w:val="center"/>
              <w:rPr>
                <w:rFonts w:ascii="Times New Roman" w:hAnsi="Times New Roman" w:cs="Times New Roman"/>
                <w:sz w:val="20"/>
                <w:szCs w:val="20"/>
              </w:rPr>
            </w:pPr>
            <w:r w:rsidRPr="0036424F">
              <w:rPr>
                <w:rFonts w:ascii="Times New Roman" w:hAnsi="Times New Roman" w:cs="Times New Roman"/>
                <w:sz w:val="20"/>
                <w:szCs w:val="20"/>
              </w:rPr>
              <w:t>Нижнее значение тока импульса при импульсном режиме с поддержкой</w:t>
            </w:r>
          </w:p>
        </w:tc>
      </w:tr>
      <w:tr w:rsidR="008E2029" w:rsidRPr="0036424F" w14:paraId="20679AFB" w14:textId="77777777" w:rsidTr="004B1D95">
        <w:trPr>
          <w:cantSplit/>
          <w:trHeight w:val="227"/>
          <w:jc w:val="center"/>
        </w:trPr>
        <w:tc>
          <w:tcPr>
            <w:tcW w:w="709" w:type="dxa"/>
            <w:tcBorders>
              <w:top w:val="single" w:sz="4" w:space="0" w:color="auto"/>
              <w:left w:val="single" w:sz="4" w:space="0" w:color="auto"/>
              <w:bottom w:val="single" w:sz="4" w:space="0" w:color="auto"/>
              <w:right w:val="single" w:sz="4" w:space="0" w:color="auto"/>
            </w:tcBorders>
            <w:vAlign w:val="center"/>
          </w:tcPr>
          <w:p w14:paraId="10BA01AE" w14:textId="77777777" w:rsidR="008E2029" w:rsidRPr="0036424F" w:rsidRDefault="008E2029" w:rsidP="00FF71EE">
            <w:pPr>
              <w:jc w:val="center"/>
              <w:rPr>
                <w:rFonts w:ascii="Times New Roman" w:hAnsi="Times New Roman" w:cs="Times New Roman"/>
                <w:sz w:val="20"/>
                <w:szCs w:val="20"/>
              </w:rPr>
            </w:pPr>
            <w:r>
              <w:rPr>
                <w:rFonts w:ascii="Times New Roman" w:hAnsi="Times New Roman" w:cs="Times New Roman"/>
                <w:sz w:val="20"/>
                <w:szCs w:val="20"/>
              </w:rPr>
              <w:t>4</w:t>
            </w:r>
          </w:p>
        </w:tc>
        <w:tc>
          <w:tcPr>
            <w:tcW w:w="2410" w:type="dxa"/>
            <w:tcBorders>
              <w:top w:val="single" w:sz="4" w:space="0" w:color="auto"/>
              <w:left w:val="single" w:sz="4" w:space="0" w:color="auto"/>
              <w:bottom w:val="single" w:sz="4" w:space="0" w:color="auto"/>
              <w:right w:val="single" w:sz="4" w:space="0" w:color="auto"/>
            </w:tcBorders>
            <w:vAlign w:val="center"/>
          </w:tcPr>
          <w:p w14:paraId="4ADF1EBE" w14:textId="510F58B6" w:rsidR="008E2029" w:rsidRPr="0036424F" w:rsidRDefault="008E2029" w:rsidP="00FF71EE">
            <w:pPr>
              <w:jc w:val="center"/>
              <w:rPr>
                <w:rFonts w:ascii="Times New Roman" w:hAnsi="Times New Roman" w:cs="Times New Roman"/>
                <w:sz w:val="20"/>
                <w:szCs w:val="20"/>
              </w:rPr>
            </w:pPr>
            <w:r>
              <w:rPr>
                <w:rFonts w:ascii="Times New Roman" w:hAnsi="Times New Roman" w:cs="Times New Roman"/>
                <w:sz w:val="20"/>
                <w:szCs w:val="20"/>
              </w:rPr>
              <w:t>Ширина импульса</w:t>
            </w:r>
          </w:p>
        </w:tc>
        <w:tc>
          <w:tcPr>
            <w:tcW w:w="6237" w:type="dxa"/>
            <w:tcBorders>
              <w:top w:val="single" w:sz="4" w:space="0" w:color="auto"/>
              <w:left w:val="single" w:sz="4" w:space="0" w:color="auto"/>
              <w:bottom w:val="single" w:sz="4" w:space="0" w:color="auto"/>
              <w:right w:val="single" w:sz="4" w:space="0" w:color="auto"/>
            </w:tcBorders>
            <w:vAlign w:val="center"/>
          </w:tcPr>
          <w:p w14:paraId="6CAB3124" w14:textId="7AC1315E" w:rsidR="008E2029" w:rsidRPr="0036424F" w:rsidRDefault="008E2029" w:rsidP="008E2029">
            <w:pPr>
              <w:jc w:val="center"/>
              <w:rPr>
                <w:rFonts w:ascii="Times New Roman" w:hAnsi="Times New Roman" w:cs="Times New Roman"/>
                <w:sz w:val="20"/>
                <w:szCs w:val="20"/>
              </w:rPr>
            </w:pPr>
            <w:r w:rsidRPr="0036424F">
              <w:rPr>
                <w:rFonts w:ascii="Times New Roman" w:hAnsi="Times New Roman" w:cs="Times New Roman"/>
                <w:sz w:val="20"/>
                <w:szCs w:val="20"/>
              </w:rPr>
              <w:t>Отношение пикового тока к импульсу, когда импульсный режим включен</w:t>
            </w:r>
          </w:p>
        </w:tc>
      </w:tr>
      <w:tr w:rsidR="00333889" w:rsidRPr="0036424F" w14:paraId="54D6C71A" w14:textId="77777777" w:rsidTr="004B1D95">
        <w:trPr>
          <w:cantSplit/>
          <w:trHeight w:val="227"/>
          <w:jc w:val="center"/>
        </w:trPr>
        <w:tc>
          <w:tcPr>
            <w:tcW w:w="709" w:type="dxa"/>
            <w:tcBorders>
              <w:top w:val="single" w:sz="4" w:space="0" w:color="auto"/>
              <w:left w:val="single" w:sz="4" w:space="0" w:color="auto"/>
              <w:bottom w:val="single" w:sz="4" w:space="0" w:color="auto"/>
              <w:right w:val="single" w:sz="4" w:space="0" w:color="auto"/>
            </w:tcBorders>
            <w:vAlign w:val="center"/>
          </w:tcPr>
          <w:p w14:paraId="41B148F4" w14:textId="77777777" w:rsidR="00333889" w:rsidRPr="0036424F" w:rsidRDefault="00333889" w:rsidP="00FF71EE">
            <w:pPr>
              <w:jc w:val="center"/>
              <w:rPr>
                <w:rFonts w:ascii="Times New Roman" w:hAnsi="Times New Roman" w:cs="Times New Roman"/>
                <w:sz w:val="20"/>
                <w:szCs w:val="20"/>
              </w:rPr>
            </w:pPr>
            <w:r>
              <w:rPr>
                <w:rFonts w:ascii="Times New Roman" w:hAnsi="Times New Roman" w:cs="Times New Roman"/>
                <w:sz w:val="20"/>
                <w:szCs w:val="20"/>
              </w:rPr>
              <w:t>5</w:t>
            </w:r>
          </w:p>
        </w:tc>
        <w:tc>
          <w:tcPr>
            <w:tcW w:w="2410" w:type="dxa"/>
            <w:tcBorders>
              <w:top w:val="single" w:sz="4" w:space="0" w:color="auto"/>
              <w:left w:val="single" w:sz="4" w:space="0" w:color="auto"/>
              <w:bottom w:val="single" w:sz="4" w:space="0" w:color="auto"/>
              <w:right w:val="single" w:sz="4" w:space="0" w:color="auto"/>
            </w:tcBorders>
            <w:vAlign w:val="center"/>
          </w:tcPr>
          <w:p w14:paraId="49489434" w14:textId="1F72870B" w:rsidR="00333889" w:rsidRPr="0036424F" w:rsidRDefault="00333889" w:rsidP="00FF71EE">
            <w:pPr>
              <w:jc w:val="center"/>
              <w:rPr>
                <w:rFonts w:ascii="Times New Roman" w:hAnsi="Times New Roman" w:cs="Times New Roman"/>
                <w:sz w:val="20"/>
                <w:szCs w:val="20"/>
              </w:rPr>
            </w:pPr>
            <w:r w:rsidRPr="0036424F">
              <w:rPr>
                <w:rFonts w:ascii="Times New Roman" w:hAnsi="Times New Roman" w:cs="Times New Roman"/>
                <w:sz w:val="20"/>
                <w:szCs w:val="20"/>
              </w:rPr>
              <w:t>Частота импульсов</w:t>
            </w:r>
          </w:p>
        </w:tc>
        <w:tc>
          <w:tcPr>
            <w:tcW w:w="6237" w:type="dxa"/>
            <w:tcBorders>
              <w:top w:val="single" w:sz="4" w:space="0" w:color="auto"/>
              <w:left w:val="single" w:sz="4" w:space="0" w:color="auto"/>
              <w:bottom w:val="single" w:sz="4" w:space="0" w:color="auto"/>
              <w:right w:val="single" w:sz="4" w:space="0" w:color="auto"/>
            </w:tcBorders>
            <w:vAlign w:val="center"/>
          </w:tcPr>
          <w:p w14:paraId="006A6763" w14:textId="07B3872B" w:rsidR="00333889" w:rsidRPr="0036424F" w:rsidRDefault="00333889" w:rsidP="00333889">
            <w:pPr>
              <w:jc w:val="center"/>
              <w:rPr>
                <w:rFonts w:ascii="Times New Roman" w:hAnsi="Times New Roman" w:cs="Times New Roman"/>
                <w:sz w:val="20"/>
                <w:szCs w:val="20"/>
              </w:rPr>
            </w:pPr>
            <w:r w:rsidRPr="0036424F">
              <w:rPr>
                <w:rFonts w:ascii="Times New Roman" w:hAnsi="Times New Roman" w:cs="Times New Roman"/>
                <w:sz w:val="20"/>
                <w:szCs w:val="20"/>
              </w:rPr>
              <w:t>Частота импульсов при импульсном режиме</w:t>
            </w:r>
          </w:p>
        </w:tc>
      </w:tr>
      <w:tr w:rsidR="00A92AE3" w:rsidRPr="0036424F" w14:paraId="62D815A0" w14:textId="77777777" w:rsidTr="004B1D95">
        <w:trPr>
          <w:cantSplit/>
          <w:trHeight w:val="227"/>
          <w:jc w:val="center"/>
        </w:trPr>
        <w:tc>
          <w:tcPr>
            <w:tcW w:w="709" w:type="dxa"/>
            <w:tcBorders>
              <w:top w:val="single" w:sz="4" w:space="0" w:color="auto"/>
              <w:left w:val="single" w:sz="4" w:space="0" w:color="auto"/>
              <w:bottom w:val="single" w:sz="4" w:space="0" w:color="auto"/>
              <w:right w:val="single" w:sz="4" w:space="0" w:color="auto"/>
            </w:tcBorders>
            <w:vAlign w:val="center"/>
          </w:tcPr>
          <w:p w14:paraId="4EA123D6" w14:textId="77777777" w:rsidR="00A92AE3" w:rsidRPr="0036424F" w:rsidRDefault="00A92AE3" w:rsidP="00FF71EE">
            <w:pPr>
              <w:jc w:val="center"/>
              <w:rPr>
                <w:rFonts w:ascii="Times New Roman" w:hAnsi="Times New Roman" w:cs="Times New Roman"/>
                <w:sz w:val="20"/>
                <w:szCs w:val="20"/>
              </w:rPr>
            </w:pPr>
            <w:r>
              <w:rPr>
                <w:rFonts w:ascii="Times New Roman" w:hAnsi="Times New Roman" w:cs="Times New Roman"/>
                <w:sz w:val="20"/>
                <w:szCs w:val="20"/>
              </w:rPr>
              <w:t>6</w:t>
            </w:r>
          </w:p>
        </w:tc>
        <w:tc>
          <w:tcPr>
            <w:tcW w:w="2410" w:type="dxa"/>
            <w:tcBorders>
              <w:top w:val="single" w:sz="4" w:space="0" w:color="auto"/>
              <w:left w:val="single" w:sz="4" w:space="0" w:color="auto"/>
              <w:bottom w:val="single" w:sz="4" w:space="0" w:color="auto"/>
              <w:right w:val="single" w:sz="4" w:space="0" w:color="auto"/>
            </w:tcBorders>
            <w:vAlign w:val="center"/>
          </w:tcPr>
          <w:p w14:paraId="16E89818" w14:textId="58051738" w:rsidR="00A92AE3" w:rsidRPr="0036424F" w:rsidRDefault="00A92AE3" w:rsidP="00FF71EE">
            <w:pPr>
              <w:jc w:val="center"/>
              <w:rPr>
                <w:rFonts w:ascii="Times New Roman" w:hAnsi="Times New Roman" w:cs="Times New Roman"/>
                <w:sz w:val="20"/>
                <w:szCs w:val="20"/>
              </w:rPr>
            </w:pPr>
            <w:r w:rsidRPr="00A92AE3">
              <w:rPr>
                <w:rFonts w:ascii="Times New Roman" w:hAnsi="Times New Roman" w:cs="Times New Roman"/>
                <w:sz w:val="20"/>
                <w:szCs w:val="20"/>
              </w:rPr>
              <w:t>Начальный ток</w:t>
            </w:r>
          </w:p>
        </w:tc>
        <w:tc>
          <w:tcPr>
            <w:tcW w:w="6237" w:type="dxa"/>
            <w:tcBorders>
              <w:top w:val="single" w:sz="4" w:space="0" w:color="auto"/>
              <w:left w:val="single" w:sz="4" w:space="0" w:color="auto"/>
              <w:bottom w:val="single" w:sz="4" w:space="0" w:color="auto"/>
              <w:right w:val="single" w:sz="4" w:space="0" w:color="auto"/>
            </w:tcBorders>
            <w:vAlign w:val="center"/>
          </w:tcPr>
          <w:p w14:paraId="741F91E7" w14:textId="0749A936" w:rsidR="00A92AE3" w:rsidRPr="0036424F" w:rsidRDefault="00A92AE3" w:rsidP="00A92AE3">
            <w:pPr>
              <w:jc w:val="center"/>
              <w:rPr>
                <w:rFonts w:ascii="Times New Roman" w:hAnsi="Times New Roman" w:cs="Times New Roman"/>
                <w:sz w:val="20"/>
                <w:szCs w:val="20"/>
              </w:rPr>
            </w:pPr>
            <w:r w:rsidRPr="0036424F">
              <w:rPr>
                <w:rFonts w:ascii="Times New Roman" w:hAnsi="Times New Roman" w:cs="Times New Roman"/>
                <w:sz w:val="20"/>
                <w:szCs w:val="20"/>
              </w:rPr>
              <w:t>Ток в момент инициации дуги</w:t>
            </w:r>
          </w:p>
        </w:tc>
      </w:tr>
      <w:tr w:rsidR="00841467" w:rsidRPr="0036424F" w14:paraId="75E9292A" w14:textId="77777777" w:rsidTr="004B1D95">
        <w:trPr>
          <w:cantSplit/>
          <w:trHeight w:val="227"/>
          <w:jc w:val="center"/>
        </w:trPr>
        <w:tc>
          <w:tcPr>
            <w:tcW w:w="709" w:type="dxa"/>
            <w:tcBorders>
              <w:top w:val="single" w:sz="4" w:space="0" w:color="auto"/>
              <w:left w:val="single" w:sz="4" w:space="0" w:color="auto"/>
              <w:bottom w:val="single" w:sz="4" w:space="0" w:color="auto"/>
              <w:right w:val="single" w:sz="4" w:space="0" w:color="auto"/>
            </w:tcBorders>
            <w:vAlign w:val="center"/>
          </w:tcPr>
          <w:p w14:paraId="16C297CF" w14:textId="77777777" w:rsidR="00841467" w:rsidRPr="0036424F" w:rsidRDefault="00841467" w:rsidP="00FF71EE">
            <w:pPr>
              <w:jc w:val="center"/>
              <w:rPr>
                <w:rFonts w:ascii="Times New Roman" w:hAnsi="Times New Roman" w:cs="Times New Roman"/>
                <w:sz w:val="20"/>
                <w:szCs w:val="20"/>
              </w:rPr>
            </w:pPr>
            <w:r>
              <w:rPr>
                <w:rFonts w:ascii="Times New Roman" w:hAnsi="Times New Roman" w:cs="Times New Roman"/>
                <w:sz w:val="20"/>
                <w:szCs w:val="20"/>
              </w:rPr>
              <w:t>7</w:t>
            </w:r>
          </w:p>
        </w:tc>
        <w:tc>
          <w:tcPr>
            <w:tcW w:w="2410" w:type="dxa"/>
            <w:tcBorders>
              <w:top w:val="single" w:sz="4" w:space="0" w:color="auto"/>
              <w:left w:val="single" w:sz="4" w:space="0" w:color="auto"/>
              <w:bottom w:val="single" w:sz="4" w:space="0" w:color="auto"/>
              <w:right w:val="single" w:sz="4" w:space="0" w:color="auto"/>
            </w:tcBorders>
            <w:vAlign w:val="center"/>
          </w:tcPr>
          <w:p w14:paraId="42469D44" w14:textId="20798917" w:rsidR="00841467" w:rsidRPr="0036424F" w:rsidRDefault="00841467" w:rsidP="00FF71EE">
            <w:pPr>
              <w:jc w:val="center"/>
              <w:rPr>
                <w:rFonts w:ascii="Times New Roman" w:hAnsi="Times New Roman" w:cs="Times New Roman"/>
                <w:sz w:val="20"/>
                <w:szCs w:val="20"/>
              </w:rPr>
            </w:pPr>
            <w:r w:rsidRPr="0036424F">
              <w:rPr>
                <w:rFonts w:ascii="Times New Roman" w:hAnsi="Times New Roman" w:cs="Times New Roman"/>
                <w:sz w:val="20"/>
                <w:szCs w:val="20"/>
              </w:rPr>
              <w:t>Нарастание тока</w:t>
            </w:r>
          </w:p>
        </w:tc>
        <w:tc>
          <w:tcPr>
            <w:tcW w:w="6237" w:type="dxa"/>
            <w:tcBorders>
              <w:top w:val="single" w:sz="4" w:space="0" w:color="auto"/>
              <w:left w:val="single" w:sz="4" w:space="0" w:color="auto"/>
              <w:bottom w:val="single" w:sz="4" w:space="0" w:color="auto"/>
              <w:right w:val="single" w:sz="4" w:space="0" w:color="auto"/>
            </w:tcBorders>
            <w:vAlign w:val="center"/>
          </w:tcPr>
          <w:p w14:paraId="2A0C14F8" w14:textId="718D002F" w:rsidR="00841467" w:rsidRPr="0036424F" w:rsidRDefault="00841467" w:rsidP="00841467">
            <w:pPr>
              <w:jc w:val="center"/>
              <w:rPr>
                <w:rFonts w:ascii="Times New Roman" w:hAnsi="Times New Roman" w:cs="Times New Roman"/>
                <w:sz w:val="20"/>
                <w:szCs w:val="20"/>
              </w:rPr>
            </w:pPr>
            <w:r w:rsidRPr="0036424F">
              <w:rPr>
                <w:rFonts w:ascii="Times New Roman" w:hAnsi="Times New Roman" w:cs="Times New Roman"/>
                <w:sz w:val="20"/>
                <w:szCs w:val="20"/>
              </w:rPr>
              <w:t>Время для подъёма пускового тока в сварочный ток, когда контроль заполнения кратера включен</w:t>
            </w:r>
          </w:p>
        </w:tc>
      </w:tr>
      <w:tr w:rsidR="006E0E87" w:rsidRPr="0036424F" w14:paraId="0A694352" w14:textId="77777777" w:rsidTr="004B1D95">
        <w:trPr>
          <w:cantSplit/>
          <w:trHeight w:val="227"/>
          <w:jc w:val="center"/>
        </w:trPr>
        <w:tc>
          <w:tcPr>
            <w:tcW w:w="709" w:type="dxa"/>
            <w:tcBorders>
              <w:top w:val="single" w:sz="4" w:space="0" w:color="auto"/>
              <w:left w:val="single" w:sz="4" w:space="0" w:color="auto"/>
              <w:bottom w:val="single" w:sz="4" w:space="0" w:color="auto"/>
              <w:right w:val="single" w:sz="4" w:space="0" w:color="auto"/>
            </w:tcBorders>
            <w:vAlign w:val="center"/>
          </w:tcPr>
          <w:p w14:paraId="0CDD2C31" w14:textId="77777777" w:rsidR="006E0E87" w:rsidRPr="0036424F" w:rsidRDefault="006E0E87" w:rsidP="00FF71EE">
            <w:pPr>
              <w:jc w:val="center"/>
              <w:rPr>
                <w:rFonts w:ascii="Times New Roman" w:hAnsi="Times New Roman" w:cs="Times New Roman"/>
                <w:sz w:val="20"/>
                <w:szCs w:val="20"/>
              </w:rPr>
            </w:pPr>
            <w:r>
              <w:rPr>
                <w:rFonts w:ascii="Times New Roman" w:hAnsi="Times New Roman" w:cs="Times New Roman"/>
                <w:sz w:val="20"/>
                <w:szCs w:val="20"/>
              </w:rPr>
              <w:t>8</w:t>
            </w:r>
          </w:p>
        </w:tc>
        <w:tc>
          <w:tcPr>
            <w:tcW w:w="2410" w:type="dxa"/>
            <w:tcBorders>
              <w:top w:val="single" w:sz="4" w:space="0" w:color="auto"/>
              <w:left w:val="single" w:sz="4" w:space="0" w:color="auto"/>
              <w:bottom w:val="single" w:sz="4" w:space="0" w:color="auto"/>
              <w:right w:val="single" w:sz="4" w:space="0" w:color="auto"/>
            </w:tcBorders>
            <w:vAlign w:val="center"/>
          </w:tcPr>
          <w:p w14:paraId="1BF51810" w14:textId="05678A3F" w:rsidR="006E0E87" w:rsidRPr="0036424F" w:rsidRDefault="006E0E87" w:rsidP="00FF71EE">
            <w:pPr>
              <w:jc w:val="center"/>
              <w:rPr>
                <w:rFonts w:ascii="Times New Roman" w:hAnsi="Times New Roman" w:cs="Times New Roman"/>
                <w:sz w:val="20"/>
                <w:szCs w:val="20"/>
              </w:rPr>
            </w:pPr>
            <w:r>
              <w:rPr>
                <w:rFonts w:ascii="Times New Roman" w:hAnsi="Times New Roman" w:cs="Times New Roman"/>
                <w:sz w:val="20"/>
                <w:szCs w:val="20"/>
              </w:rPr>
              <w:t>Пиковый</w:t>
            </w:r>
            <w:r w:rsidRPr="0036424F">
              <w:rPr>
                <w:rFonts w:ascii="Times New Roman" w:hAnsi="Times New Roman" w:cs="Times New Roman"/>
                <w:sz w:val="20"/>
                <w:szCs w:val="20"/>
              </w:rPr>
              <w:t xml:space="preserve"> ток</w:t>
            </w:r>
          </w:p>
        </w:tc>
        <w:tc>
          <w:tcPr>
            <w:tcW w:w="6237" w:type="dxa"/>
            <w:tcBorders>
              <w:top w:val="single" w:sz="4" w:space="0" w:color="auto"/>
              <w:left w:val="single" w:sz="4" w:space="0" w:color="auto"/>
              <w:bottom w:val="single" w:sz="4" w:space="0" w:color="auto"/>
              <w:right w:val="single" w:sz="4" w:space="0" w:color="auto"/>
            </w:tcBorders>
            <w:vAlign w:val="center"/>
          </w:tcPr>
          <w:p w14:paraId="24A8E37F" w14:textId="2BD4892A" w:rsidR="006E0E87" w:rsidRPr="0036424F" w:rsidRDefault="006E0E87" w:rsidP="006E0E87">
            <w:pPr>
              <w:jc w:val="center"/>
              <w:rPr>
                <w:rFonts w:ascii="Times New Roman" w:hAnsi="Times New Roman" w:cs="Times New Roman"/>
                <w:sz w:val="20"/>
                <w:szCs w:val="20"/>
              </w:rPr>
            </w:pPr>
            <w:r w:rsidRPr="0036424F">
              <w:rPr>
                <w:rFonts w:ascii="Times New Roman" w:hAnsi="Times New Roman" w:cs="Times New Roman"/>
                <w:sz w:val="20"/>
                <w:szCs w:val="20"/>
              </w:rPr>
              <w:t>Регулировка</w:t>
            </w:r>
            <w:r>
              <w:rPr>
                <w:rFonts w:ascii="Times New Roman" w:hAnsi="Times New Roman" w:cs="Times New Roman"/>
                <w:sz w:val="20"/>
                <w:szCs w:val="20"/>
              </w:rPr>
              <w:t xml:space="preserve"> пикового</w:t>
            </w:r>
            <w:r w:rsidRPr="0036424F">
              <w:rPr>
                <w:rFonts w:ascii="Times New Roman" w:hAnsi="Times New Roman" w:cs="Times New Roman"/>
                <w:sz w:val="20"/>
                <w:szCs w:val="20"/>
              </w:rPr>
              <w:t xml:space="preserve"> сварочного тока </w:t>
            </w:r>
            <w:r>
              <w:rPr>
                <w:rFonts w:ascii="Times New Roman" w:hAnsi="Times New Roman" w:cs="Times New Roman"/>
                <w:sz w:val="20"/>
                <w:szCs w:val="20"/>
              </w:rPr>
              <w:t xml:space="preserve">в </w:t>
            </w:r>
            <w:r w:rsidRPr="0036424F">
              <w:rPr>
                <w:rFonts w:ascii="Times New Roman" w:hAnsi="Times New Roman" w:cs="Times New Roman"/>
                <w:sz w:val="20"/>
                <w:szCs w:val="20"/>
              </w:rPr>
              <w:t>импульсн</w:t>
            </w:r>
            <w:r>
              <w:rPr>
                <w:rFonts w:ascii="Times New Roman" w:hAnsi="Times New Roman" w:cs="Times New Roman"/>
                <w:sz w:val="20"/>
                <w:szCs w:val="20"/>
              </w:rPr>
              <w:t>ом</w:t>
            </w:r>
            <w:r w:rsidRPr="0036424F">
              <w:rPr>
                <w:rFonts w:ascii="Times New Roman" w:hAnsi="Times New Roman" w:cs="Times New Roman"/>
                <w:sz w:val="20"/>
                <w:szCs w:val="20"/>
              </w:rPr>
              <w:t xml:space="preserve"> </w:t>
            </w:r>
            <w:r>
              <w:rPr>
                <w:rFonts w:ascii="Times New Roman" w:hAnsi="Times New Roman" w:cs="Times New Roman"/>
                <w:sz w:val="20"/>
                <w:szCs w:val="20"/>
              </w:rPr>
              <w:t>режиме</w:t>
            </w:r>
          </w:p>
        </w:tc>
      </w:tr>
      <w:tr w:rsidR="00156591" w:rsidRPr="0036424F" w14:paraId="7ACE6851" w14:textId="77777777" w:rsidTr="004B1D95">
        <w:trPr>
          <w:cantSplit/>
          <w:trHeight w:val="227"/>
          <w:jc w:val="center"/>
        </w:trPr>
        <w:tc>
          <w:tcPr>
            <w:tcW w:w="709" w:type="dxa"/>
            <w:tcBorders>
              <w:top w:val="single" w:sz="4" w:space="0" w:color="auto"/>
              <w:left w:val="single" w:sz="4" w:space="0" w:color="auto"/>
              <w:bottom w:val="single" w:sz="4" w:space="0" w:color="auto"/>
              <w:right w:val="single" w:sz="4" w:space="0" w:color="auto"/>
            </w:tcBorders>
            <w:vAlign w:val="center"/>
          </w:tcPr>
          <w:p w14:paraId="034860C8" w14:textId="77777777" w:rsidR="00156591" w:rsidRPr="0036424F" w:rsidRDefault="00156591" w:rsidP="00FF71EE">
            <w:pPr>
              <w:jc w:val="center"/>
              <w:rPr>
                <w:rFonts w:ascii="Times New Roman" w:hAnsi="Times New Roman" w:cs="Times New Roman"/>
                <w:sz w:val="20"/>
                <w:szCs w:val="20"/>
              </w:rPr>
            </w:pPr>
            <w:r>
              <w:rPr>
                <w:rFonts w:ascii="Times New Roman" w:hAnsi="Times New Roman" w:cs="Times New Roman"/>
                <w:sz w:val="20"/>
                <w:szCs w:val="20"/>
              </w:rPr>
              <w:t>9</w:t>
            </w:r>
          </w:p>
        </w:tc>
        <w:tc>
          <w:tcPr>
            <w:tcW w:w="2410" w:type="dxa"/>
            <w:tcBorders>
              <w:top w:val="single" w:sz="4" w:space="0" w:color="auto"/>
              <w:left w:val="single" w:sz="4" w:space="0" w:color="auto"/>
              <w:bottom w:val="single" w:sz="4" w:space="0" w:color="auto"/>
              <w:right w:val="single" w:sz="4" w:space="0" w:color="auto"/>
            </w:tcBorders>
            <w:vAlign w:val="center"/>
          </w:tcPr>
          <w:p w14:paraId="0AB590C8" w14:textId="0379E781" w:rsidR="00156591" w:rsidRPr="0036424F" w:rsidRDefault="00156591" w:rsidP="00FF71EE">
            <w:pPr>
              <w:jc w:val="center"/>
              <w:rPr>
                <w:rFonts w:ascii="Times New Roman" w:hAnsi="Times New Roman" w:cs="Times New Roman"/>
                <w:sz w:val="20"/>
                <w:szCs w:val="20"/>
              </w:rPr>
            </w:pPr>
            <w:r>
              <w:rPr>
                <w:rFonts w:ascii="Times New Roman" w:hAnsi="Times New Roman" w:cs="Times New Roman"/>
                <w:sz w:val="20"/>
                <w:szCs w:val="20"/>
              </w:rPr>
              <w:t>С</w:t>
            </w:r>
            <w:r w:rsidRPr="0036424F">
              <w:rPr>
                <w:rFonts w:ascii="Times New Roman" w:hAnsi="Times New Roman" w:cs="Times New Roman"/>
                <w:sz w:val="20"/>
                <w:szCs w:val="20"/>
              </w:rPr>
              <w:t>пад тока</w:t>
            </w:r>
          </w:p>
        </w:tc>
        <w:tc>
          <w:tcPr>
            <w:tcW w:w="6237" w:type="dxa"/>
            <w:tcBorders>
              <w:top w:val="single" w:sz="4" w:space="0" w:color="auto"/>
              <w:left w:val="single" w:sz="4" w:space="0" w:color="auto"/>
              <w:bottom w:val="single" w:sz="4" w:space="0" w:color="auto"/>
              <w:right w:val="single" w:sz="4" w:space="0" w:color="auto"/>
            </w:tcBorders>
            <w:vAlign w:val="center"/>
          </w:tcPr>
          <w:p w14:paraId="727FFE01" w14:textId="58E39134" w:rsidR="00156591" w:rsidRPr="0036424F" w:rsidRDefault="00156591" w:rsidP="00156591">
            <w:pPr>
              <w:jc w:val="center"/>
              <w:rPr>
                <w:rFonts w:ascii="Times New Roman" w:hAnsi="Times New Roman" w:cs="Times New Roman"/>
                <w:sz w:val="20"/>
                <w:szCs w:val="20"/>
              </w:rPr>
            </w:pPr>
            <w:r w:rsidRPr="0036424F">
              <w:rPr>
                <w:rFonts w:ascii="Times New Roman" w:hAnsi="Times New Roman" w:cs="Times New Roman"/>
                <w:sz w:val="20"/>
                <w:szCs w:val="20"/>
              </w:rPr>
              <w:t>Время спада тока до тока заполнения кратера</w:t>
            </w:r>
          </w:p>
        </w:tc>
      </w:tr>
      <w:tr w:rsidR="00017BBB" w:rsidRPr="0036424F" w14:paraId="5AB3E0BD" w14:textId="77777777" w:rsidTr="004B1D95">
        <w:trPr>
          <w:cantSplit/>
          <w:trHeight w:val="227"/>
          <w:jc w:val="center"/>
        </w:trPr>
        <w:tc>
          <w:tcPr>
            <w:tcW w:w="709" w:type="dxa"/>
            <w:tcBorders>
              <w:top w:val="single" w:sz="4" w:space="0" w:color="auto"/>
              <w:left w:val="single" w:sz="4" w:space="0" w:color="auto"/>
              <w:bottom w:val="single" w:sz="4" w:space="0" w:color="auto"/>
              <w:right w:val="single" w:sz="4" w:space="0" w:color="auto"/>
            </w:tcBorders>
            <w:vAlign w:val="center"/>
          </w:tcPr>
          <w:p w14:paraId="5B84ECFA" w14:textId="77777777" w:rsidR="00017BBB" w:rsidRPr="0036424F" w:rsidRDefault="00017BBB" w:rsidP="00FF71EE">
            <w:pPr>
              <w:jc w:val="center"/>
              <w:rPr>
                <w:rFonts w:ascii="Times New Roman" w:hAnsi="Times New Roman" w:cs="Times New Roman"/>
                <w:sz w:val="20"/>
                <w:szCs w:val="20"/>
              </w:rPr>
            </w:pPr>
            <w:r>
              <w:rPr>
                <w:rFonts w:ascii="Times New Roman" w:hAnsi="Times New Roman" w:cs="Times New Roman"/>
                <w:sz w:val="20"/>
                <w:szCs w:val="20"/>
              </w:rPr>
              <w:t>10</w:t>
            </w:r>
          </w:p>
        </w:tc>
        <w:tc>
          <w:tcPr>
            <w:tcW w:w="2410" w:type="dxa"/>
            <w:tcBorders>
              <w:top w:val="single" w:sz="4" w:space="0" w:color="auto"/>
              <w:left w:val="single" w:sz="4" w:space="0" w:color="auto"/>
              <w:bottom w:val="single" w:sz="4" w:space="0" w:color="auto"/>
              <w:right w:val="single" w:sz="4" w:space="0" w:color="auto"/>
            </w:tcBorders>
            <w:vAlign w:val="center"/>
          </w:tcPr>
          <w:p w14:paraId="15840EE9" w14:textId="166D6D54" w:rsidR="00017BBB" w:rsidRPr="0036424F" w:rsidRDefault="00017BBB" w:rsidP="00FF71EE">
            <w:pPr>
              <w:jc w:val="center"/>
              <w:rPr>
                <w:rFonts w:ascii="Times New Roman" w:hAnsi="Times New Roman" w:cs="Times New Roman"/>
                <w:sz w:val="20"/>
                <w:szCs w:val="20"/>
              </w:rPr>
            </w:pPr>
            <w:r w:rsidRPr="0036424F">
              <w:rPr>
                <w:rFonts w:ascii="Times New Roman" w:hAnsi="Times New Roman" w:cs="Times New Roman"/>
                <w:sz w:val="20"/>
                <w:szCs w:val="20"/>
              </w:rPr>
              <w:t>Ток заварки кратера</w:t>
            </w:r>
          </w:p>
        </w:tc>
        <w:tc>
          <w:tcPr>
            <w:tcW w:w="6237" w:type="dxa"/>
            <w:tcBorders>
              <w:top w:val="single" w:sz="4" w:space="0" w:color="auto"/>
              <w:left w:val="single" w:sz="4" w:space="0" w:color="auto"/>
              <w:bottom w:val="single" w:sz="4" w:space="0" w:color="auto"/>
              <w:right w:val="single" w:sz="4" w:space="0" w:color="auto"/>
            </w:tcBorders>
            <w:vAlign w:val="center"/>
          </w:tcPr>
          <w:p w14:paraId="063CBD31" w14:textId="7F07EFBA" w:rsidR="00017BBB" w:rsidRPr="0036424F" w:rsidRDefault="00017BBB" w:rsidP="00017BBB">
            <w:pPr>
              <w:jc w:val="center"/>
              <w:rPr>
                <w:rFonts w:ascii="Times New Roman" w:hAnsi="Times New Roman" w:cs="Times New Roman"/>
                <w:sz w:val="20"/>
                <w:szCs w:val="20"/>
              </w:rPr>
            </w:pPr>
            <w:r w:rsidRPr="0036424F">
              <w:rPr>
                <w:rFonts w:ascii="Times New Roman" w:hAnsi="Times New Roman" w:cs="Times New Roman"/>
                <w:sz w:val="20"/>
                <w:szCs w:val="20"/>
              </w:rPr>
              <w:t>Заданное значение для регулировки тока заварки кратера</w:t>
            </w:r>
          </w:p>
        </w:tc>
      </w:tr>
      <w:tr w:rsidR="00A1468B" w:rsidRPr="0036424F" w14:paraId="2D2FAA5F" w14:textId="77777777" w:rsidTr="004B1D95">
        <w:trPr>
          <w:cantSplit/>
          <w:trHeight w:val="227"/>
          <w:jc w:val="center"/>
        </w:trPr>
        <w:tc>
          <w:tcPr>
            <w:tcW w:w="709" w:type="dxa"/>
            <w:tcBorders>
              <w:top w:val="single" w:sz="4" w:space="0" w:color="auto"/>
              <w:left w:val="single" w:sz="4" w:space="0" w:color="auto"/>
              <w:bottom w:val="single" w:sz="4" w:space="0" w:color="auto"/>
              <w:right w:val="single" w:sz="4" w:space="0" w:color="auto"/>
            </w:tcBorders>
          </w:tcPr>
          <w:p w14:paraId="41C1A0A8" w14:textId="77777777" w:rsidR="00A1468B" w:rsidRPr="0036424F" w:rsidRDefault="00A1468B" w:rsidP="00A1468B">
            <w:pPr>
              <w:jc w:val="center"/>
              <w:rPr>
                <w:rFonts w:ascii="Times New Roman" w:hAnsi="Times New Roman" w:cs="Times New Roman"/>
                <w:sz w:val="20"/>
                <w:szCs w:val="20"/>
              </w:rPr>
            </w:pPr>
            <w:r>
              <w:rPr>
                <w:rFonts w:ascii="Times New Roman" w:hAnsi="Times New Roman" w:cs="Times New Roman"/>
                <w:sz w:val="20"/>
                <w:szCs w:val="20"/>
              </w:rPr>
              <w:t>11</w:t>
            </w:r>
          </w:p>
        </w:tc>
        <w:tc>
          <w:tcPr>
            <w:tcW w:w="2410" w:type="dxa"/>
            <w:tcBorders>
              <w:top w:val="single" w:sz="4" w:space="0" w:color="auto"/>
              <w:left w:val="single" w:sz="4" w:space="0" w:color="auto"/>
              <w:bottom w:val="single" w:sz="4" w:space="0" w:color="auto"/>
              <w:right w:val="single" w:sz="4" w:space="0" w:color="auto"/>
            </w:tcBorders>
            <w:vAlign w:val="center"/>
          </w:tcPr>
          <w:p w14:paraId="0F03A1F7" w14:textId="485DCAC3" w:rsidR="00A1468B" w:rsidRPr="0036424F" w:rsidRDefault="00A1468B" w:rsidP="00A1468B">
            <w:pPr>
              <w:jc w:val="center"/>
              <w:rPr>
                <w:rFonts w:ascii="Times New Roman" w:hAnsi="Times New Roman" w:cs="Times New Roman"/>
                <w:sz w:val="20"/>
                <w:szCs w:val="20"/>
              </w:rPr>
            </w:pPr>
            <w:r w:rsidRPr="0036424F">
              <w:rPr>
                <w:rFonts w:ascii="Times New Roman" w:hAnsi="Times New Roman" w:cs="Times New Roman"/>
                <w:sz w:val="20"/>
                <w:szCs w:val="20"/>
              </w:rPr>
              <w:t>Подача газа после сварки</w:t>
            </w:r>
          </w:p>
        </w:tc>
        <w:tc>
          <w:tcPr>
            <w:tcW w:w="6237" w:type="dxa"/>
            <w:tcBorders>
              <w:top w:val="single" w:sz="4" w:space="0" w:color="auto"/>
              <w:left w:val="single" w:sz="4" w:space="0" w:color="auto"/>
              <w:bottom w:val="single" w:sz="4" w:space="0" w:color="auto"/>
              <w:right w:val="single" w:sz="4" w:space="0" w:color="auto"/>
            </w:tcBorders>
            <w:vAlign w:val="center"/>
          </w:tcPr>
          <w:p w14:paraId="196940A6" w14:textId="513882EA" w:rsidR="00A1468B" w:rsidRPr="0036424F" w:rsidRDefault="00A1468B" w:rsidP="00A1468B">
            <w:pPr>
              <w:jc w:val="center"/>
              <w:rPr>
                <w:rFonts w:ascii="Times New Roman" w:hAnsi="Times New Roman" w:cs="Times New Roman"/>
                <w:sz w:val="20"/>
                <w:szCs w:val="20"/>
              </w:rPr>
            </w:pPr>
            <w:r w:rsidRPr="0036424F">
              <w:rPr>
                <w:rFonts w:ascii="Times New Roman" w:hAnsi="Times New Roman" w:cs="Times New Roman"/>
                <w:sz w:val="20"/>
                <w:szCs w:val="20"/>
              </w:rPr>
              <w:t>Задержки для остановки подачи газа, после сварки цикл завершается</w:t>
            </w:r>
          </w:p>
        </w:tc>
      </w:tr>
      <w:tr w:rsidR="00407EDC" w:rsidRPr="0036424F" w14:paraId="32CB4E6D" w14:textId="77777777" w:rsidTr="004B1D95">
        <w:trPr>
          <w:cantSplit/>
          <w:trHeight w:val="227"/>
          <w:jc w:val="center"/>
        </w:trPr>
        <w:tc>
          <w:tcPr>
            <w:tcW w:w="709" w:type="dxa"/>
            <w:tcBorders>
              <w:top w:val="single" w:sz="4" w:space="0" w:color="auto"/>
              <w:left w:val="single" w:sz="4" w:space="0" w:color="auto"/>
              <w:bottom w:val="single" w:sz="4" w:space="0" w:color="auto"/>
              <w:right w:val="single" w:sz="4" w:space="0" w:color="auto"/>
            </w:tcBorders>
          </w:tcPr>
          <w:p w14:paraId="18A7C82B" w14:textId="77777777" w:rsidR="00407EDC" w:rsidRPr="0036424F" w:rsidRDefault="00407EDC" w:rsidP="00180BAA">
            <w:pPr>
              <w:jc w:val="center"/>
              <w:rPr>
                <w:rFonts w:ascii="Times New Roman" w:hAnsi="Times New Roman" w:cs="Times New Roman"/>
                <w:sz w:val="20"/>
                <w:szCs w:val="20"/>
              </w:rPr>
            </w:pPr>
            <w:r>
              <w:rPr>
                <w:rFonts w:ascii="Times New Roman" w:hAnsi="Times New Roman" w:cs="Times New Roman"/>
                <w:sz w:val="20"/>
                <w:szCs w:val="20"/>
              </w:rPr>
              <w:t>12</w:t>
            </w:r>
          </w:p>
        </w:tc>
        <w:tc>
          <w:tcPr>
            <w:tcW w:w="2410" w:type="dxa"/>
            <w:tcBorders>
              <w:top w:val="single" w:sz="4" w:space="0" w:color="auto"/>
              <w:left w:val="single" w:sz="4" w:space="0" w:color="auto"/>
              <w:bottom w:val="single" w:sz="4" w:space="0" w:color="auto"/>
              <w:right w:val="single" w:sz="4" w:space="0" w:color="auto"/>
            </w:tcBorders>
            <w:vAlign w:val="center"/>
          </w:tcPr>
          <w:p w14:paraId="77B6E24C" w14:textId="57553976" w:rsidR="00407EDC" w:rsidRPr="0036424F" w:rsidRDefault="0040044C" w:rsidP="00180BAA">
            <w:pPr>
              <w:jc w:val="center"/>
              <w:rPr>
                <w:rFonts w:ascii="Times New Roman" w:hAnsi="Times New Roman" w:cs="Times New Roman"/>
                <w:sz w:val="20"/>
                <w:szCs w:val="20"/>
              </w:rPr>
            </w:pPr>
            <w:r w:rsidRPr="0040044C">
              <w:rPr>
                <w:rFonts w:ascii="Times New Roman" w:hAnsi="Times New Roman" w:cs="Times New Roman"/>
                <w:sz w:val="20"/>
                <w:szCs w:val="20"/>
              </w:rPr>
              <w:t>Импульс</w:t>
            </w:r>
          </w:p>
        </w:tc>
        <w:tc>
          <w:tcPr>
            <w:tcW w:w="6237" w:type="dxa"/>
            <w:tcBorders>
              <w:top w:val="single" w:sz="4" w:space="0" w:color="auto"/>
              <w:left w:val="single" w:sz="4" w:space="0" w:color="auto"/>
              <w:bottom w:val="single" w:sz="4" w:space="0" w:color="auto"/>
              <w:right w:val="single" w:sz="4" w:space="0" w:color="auto"/>
            </w:tcBorders>
            <w:vAlign w:val="center"/>
          </w:tcPr>
          <w:p w14:paraId="3E148528" w14:textId="027B4DFE" w:rsidR="00407EDC" w:rsidRPr="0036424F" w:rsidRDefault="0040044C" w:rsidP="00180BAA">
            <w:pPr>
              <w:jc w:val="center"/>
              <w:rPr>
                <w:rFonts w:ascii="Times New Roman" w:hAnsi="Times New Roman" w:cs="Times New Roman"/>
                <w:sz w:val="20"/>
                <w:szCs w:val="20"/>
              </w:rPr>
            </w:pPr>
            <w:r>
              <w:rPr>
                <w:rFonts w:ascii="Times New Roman" w:hAnsi="Times New Roman" w:cs="Times New Roman"/>
                <w:sz w:val="20"/>
                <w:szCs w:val="20"/>
              </w:rPr>
              <w:t>Включение и выключение импульсного режима</w:t>
            </w:r>
          </w:p>
        </w:tc>
      </w:tr>
      <w:tr w:rsidR="00407EDC" w:rsidRPr="0036424F" w14:paraId="4F7B343A" w14:textId="77777777" w:rsidTr="004B1D95">
        <w:trPr>
          <w:cantSplit/>
          <w:trHeight w:val="227"/>
          <w:jc w:val="center"/>
        </w:trPr>
        <w:tc>
          <w:tcPr>
            <w:tcW w:w="709" w:type="dxa"/>
            <w:tcBorders>
              <w:top w:val="single" w:sz="4" w:space="0" w:color="auto"/>
              <w:left w:val="single" w:sz="4" w:space="0" w:color="auto"/>
              <w:bottom w:val="single" w:sz="4" w:space="0" w:color="auto"/>
              <w:right w:val="single" w:sz="4" w:space="0" w:color="auto"/>
            </w:tcBorders>
          </w:tcPr>
          <w:p w14:paraId="3C8C77E0" w14:textId="77777777" w:rsidR="00407EDC" w:rsidRPr="0036424F" w:rsidRDefault="00407EDC" w:rsidP="00180BAA">
            <w:pPr>
              <w:jc w:val="center"/>
              <w:rPr>
                <w:rFonts w:ascii="Times New Roman" w:hAnsi="Times New Roman" w:cs="Times New Roman"/>
                <w:sz w:val="20"/>
                <w:szCs w:val="20"/>
              </w:rPr>
            </w:pPr>
            <w:r>
              <w:rPr>
                <w:rFonts w:ascii="Times New Roman" w:hAnsi="Times New Roman" w:cs="Times New Roman"/>
                <w:sz w:val="20"/>
                <w:szCs w:val="20"/>
              </w:rPr>
              <w:t>13</w:t>
            </w:r>
          </w:p>
        </w:tc>
        <w:tc>
          <w:tcPr>
            <w:tcW w:w="2410" w:type="dxa"/>
            <w:tcBorders>
              <w:top w:val="single" w:sz="4" w:space="0" w:color="auto"/>
              <w:left w:val="single" w:sz="4" w:space="0" w:color="auto"/>
              <w:bottom w:val="single" w:sz="4" w:space="0" w:color="auto"/>
              <w:right w:val="single" w:sz="4" w:space="0" w:color="auto"/>
            </w:tcBorders>
            <w:vAlign w:val="center"/>
          </w:tcPr>
          <w:p w14:paraId="65742399" w14:textId="5EF7D72B" w:rsidR="00407EDC" w:rsidRPr="0036424F" w:rsidRDefault="0040044C" w:rsidP="00180BAA">
            <w:pPr>
              <w:jc w:val="center"/>
              <w:rPr>
                <w:rFonts w:ascii="Times New Roman" w:hAnsi="Times New Roman" w:cs="Times New Roman"/>
                <w:sz w:val="20"/>
                <w:szCs w:val="20"/>
              </w:rPr>
            </w:pPr>
            <w:r w:rsidRPr="0040044C">
              <w:rPr>
                <w:rFonts w:ascii="Times New Roman" w:hAnsi="Times New Roman" w:cs="Times New Roman"/>
                <w:sz w:val="20"/>
                <w:szCs w:val="20"/>
              </w:rPr>
              <w:t>2T/4T</w:t>
            </w:r>
          </w:p>
        </w:tc>
        <w:tc>
          <w:tcPr>
            <w:tcW w:w="6237" w:type="dxa"/>
            <w:tcBorders>
              <w:top w:val="single" w:sz="4" w:space="0" w:color="auto"/>
              <w:left w:val="single" w:sz="4" w:space="0" w:color="auto"/>
              <w:bottom w:val="single" w:sz="4" w:space="0" w:color="auto"/>
              <w:right w:val="single" w:sz="4" w:space="0" w:color="auto"/>
            </w:tcBorders>
            <w:vAlign w:val="center"/>
          </w:tcPr>
          <w:p w14:paraId="3386A217" w14:textId="11695DEE" w:rsidR="00407EDC" w:rsidRPr="0036424F" w:rsidRDefault="0040044C" w:rsidP="00180BAA">
            <w:pPr>
              <w:jc w:val="center"/>
              <w:rPr>
                <w:rFonts w:ascii="Times New Roman" w:hAnsi="Times New Roman" w:cs="Times New Roman"/>
                <w:sz w:val="20"/>
                <w:szCs w:val="20"/>
              </w:rPr>
            </w:pPr>
            <w:r>
              <w:rPr>
                <w:rFonts w:ascii="Times New Roman" w:hAnsi="Times New Roman" w:cs="Times New Roman"/>
                <w:sz w:val="20"/>
                <w:szCs w:val="20"/>
              </w:rPr>
              <w:t>Двухтактный и четырехтактный режимы работы</w:t>
            </w:r>
          </w:p>
        </w:tc>
      </w:tr>
      <w:tr w:rsidR="00407EDC" w:rsidRPr="00C47D1F" w14:paraId="2A2E61B5" w14:textId="77777777" w:rsidTr="004B1D95">
        <w:trPr>
          <w:cantSplit/>
          <w:trHeight w:val="227"/>
          <w:jc w:val="center"/>
        </w:trPr>
        <w:tc>
          <w:tcPr>
            <w:tcW w:w="709" w:type="dxa"/>
            <w:tcBorders>
              <w:top w:val="single" w:sz="4" w:space="0" w:color="auto"/>
              <w:left w:val="single" w:sz="4" w:space="0" w:color="auto"/>
              <w:bottom w:val="single" w:sz="4" w:space="0" w:color="auto"/>
              <w:right w:val="single" w:sz="4" w:space="0" w:color="auto"/>
            </w:tcBorders>
          </w:tcPr>
          <w:p w14:paraId="448F6C83" w14:textId="77777777" w:rsidR="00407EDC" w:rsidRPr="0036424F" w:rsidRDefault="00407EDC" w:rsidP="00180BAA">
            <w:pPr>
              <w:jc w:val="center"/>
              <w:rPr>
                <w:rFonts w:ascii="Times New Roman" w:hAnsi="Times New Roman" w:cs="Times New Roman"/>
                <w:sz w:val="20"/>
                <w:szCs w:val="20"/>
              </w:rPr>
            </w:pPr>
            <w:r>
              <w:rPr>
                <w:rFonts w:ascii="Times New Roman" w:hAnsi="Times New Roman" w:cs="Times New Roman"/>
                <w:sz w:val="20"/>
                <w:szCs w:val="20"/>
              </w:rPr>
              <w:t>14</w:t>
            </w:r>
          </w:p>
        </w:tc>
        <w:tc>
          <w:tcPr>
            <w:tcW w:w="2410" w:type="dxa"/>
            <w:tcBorders>
              <w:top w:val="single" w:sz="4" w:space="0" w:color="auto"/>
              <w:left w:val="single" w:sz="4" w:space="0" w:color="auto"/>
              <w:bottom w:val="single" w:sz="4" w:space="0" w:color="auto"/>
              <w:right w:val="single" w:sz="4" w:space="0" w:color="auto"/>
            </w:tcBorders>
            <w:vAlign w:val="center"/>
          </w:tcPr>
          <w:p w14:paraId="4D42B674" w14:textId="598CE1AD" w:rsidR="00407EDC" w:rsidRPr="00C47D1F" w:rsidRDefault="00C47D1F" w:rsidP="00180BAA">
            <w:pPr>
              <w:jc w:val="center"/>
              <w:rPr>
                <w:rFonts w:ascii="Times New Roman" w:hAnsi="Times New Roman" w:cs="Times New Roman"/>
                <w:sz w:val="20"/>
                <w:szCs w:val="20"/>
                <w:lang w:val="en-US"/>
              </w:rPr>
            </w:pPr>
            <w:r w:rsidRPr="00C47D1F">
              <w:rPr>
                <w:rFonts w:ascii="Times New Roman" w:hAnsi="Times New Roman" w:cs="Times New Roman"/>
                <w:sz w:val="20"/>
                <w:szCs w:val="20"/>
                <w:lang w:val="en-US"/>
              </w:rPr>
              <w:t>MMA/TIG DC/TIG AC</w:t>
            </w:r>
          </w:p>
        </w:tc>
        <w:tc>
          <w:tcPr>
            <w:tcW w:w="6237" w:type="dxa"/>
            <w:tcBorders>
              <w:top w:val="single" w:sz="4" w:space="0" w:color="auto"/>
              <w:left w:val="single" w:sz="4" w:space="0" w:color="auto"/>
              <w:bottom w:val="single" w:sz="4" w:space="0" w:color="auto"/>
              <w:right w:val="single" w:sz="4" w:space="0" w:color="auto"/>
            </w:tcBorders>
            <w:vAlign w:val="center"/>
          </w:tcPr>
          <w:p w14:paraId="135E6A51" w14:textId="7C154D0E" w:rsidR="00407EDC" w:rsidRPr="00C47D1F" w:rsidRDefault="00C47D1F" w:rsidP="00180BAA">
            <w:pPr>
              <w:jc w:val="center"/>
              <w:rPr>
                <w:rFonts w:ascii="Times New Roman" w:hAnsi="Times New Roman" w:cs="Times New Roman"/>
                <w:sz w:val="20"/>
                <w:szCs w:val="20"/>
              </w:rPr>
            </w:pPr>
            <w:r>
              <w:rPr>
                <w:rFonts w:ascii="Times New Roman" w:hAnsi="Times New Roman" w:cs="Times New Roman"/>
                <w:sz w:val="20"/>
                <w:szCs w:val="20"/>
              </w:rPr>
              <w:t xml:space="preserve">Режимы работы: ручная дуговая сварка, </w:t>
            </w:r>
            <w:r>
              <w:rPr>
                <w:rFonts w:ascii="Times New Roman" w:hAnsi="Times New Roman" w:cs="Times New Roman"/>
                <w:sz w:val="20"/>
                <w:szCs w:val="20"/>
                <w:lang w:val="en-US"/>
              </w:rPr>
              <w:t>TIG</w:t>
            </w:r>
            <w:r w:rsidRPr="00C47D1F">
              <w:rPr>
                <w:rFonts w:ascii="Times New Roman" w:hAnsi="Times New Roman" w:cs="Times New Roman"/>
                <w:sz w:val="20"/>
                <w:szCs w:val="20"/>
              </w:rPr>
              <w:t xml:space="preserve"> </w:t>
            </w:r>
            <w:r>
              <w:rPr>
                <w:rFonts w:ascii="Times New Roman" w:hAnsi="Times New Roman" w:cs="Times New Roman"/>
                <w:sz w:val="20"/>
                <w:szCs w:val="20"/>
              </w:rPr>
              <w:t xml:space="preserve">сварка </w:t>
            </w:r>
            <w:r>
              <w:rPr>
                <w:rFonts w:ascii="Times New Roman" w:hAnsi="Times New Roman" w:cs="Times New Roman"/>
                <w:sz w:val="20"/>
                <w:szCs w:val="20"/>
                <w:lang w:val="en-US"/>
              </w:rPr>
              <w:t>DC</w:t>
            </w:r>
            <w:r w:rsidRPr="00C47D1F">
              <w:rPr>
                <w:rFonts w:ascii="Times New Roman" w:hAnsi="Times New Roman" w:cs="Times New Roman"/>
                <w:sz w:val="20"/>
                <w:szCs w:val="20"/>
              </w:rPr>
              <w:t xml:space="preserve">, </w:t>
            </w:r>
            <w:r>
              <w:rPr>
                <w:rFonts w:ascii="Times New Roman" w:hAnsi="Times New Roman" w:cs="Times New Roman"/>
                <w:sz w:val="20"/>
                <w:szCs w:val="20"/>
                <w:lang w:val="en-US"/>
              </w:rPr>
              <w:t>TIG</w:t>
            </w:r>
            <w:r w:rsidRPr="00C47D1F">
              <w:rPr>
                <w:rFonts w:ascii="Times New Roman" w:hAnsi="Times New Roman" w:cs="Times New Roman"/>
                <w:sz w:val="20"/>
                <w:szCs w:val="20"/>
              </w:rPr>
              <w:t xml:space="preserve"> </w:t>
            </w:r>
            <w:r>
              <w:rPr>
                <w:rFonts w:ascii="Times New Roman" w:hAnsi="Times New Roman" w:cs="Times New Roman"/>
                <w:sz w:val="20"/>
                <w:szCs w:val="20"/>
              </w:rPr>
              <w:t xml:space="preserve">сварка </w:t>
            </w:r>
            <w:r>
              <w:rPr>
                <w:rFonts w:ascii="Times New Roman" w:hAnsi="Times New Roman" w:cs="Times New Roman"/>
                <w:sz w:val="20"/>
                <w:szCs w:val="20"/>
                <w:lang w:val="en-US"/>
              </w:rPr>
              <w:t>AC</w:t>
            </w:r>
            <w:r w:rsidRPr="00C47D1F">
              <w:rPr>
                <w:rFonts w:ascii="Times New Roman" w:hAnsi="Times New Roman" w:cs="Times New Roman"/>
                <w:sz w:val="20"/>
                <w:szCs w:val="20"/>
              </w:rPr>
              <w:t>/</w:t>
            </w:r>
            <w:r>
              <w:rPr>
                <w:rFonts w:ascii="Times New Roman" w:hAnsi="Times New Roman" w:cs="Times New Roman"/>
                <w:sz w:val="20"/>
                <w:szCs w:val="20"/>
                <w:lang w:val="en-US"/>
              </w:rPr>
              <w:t>DC</w:t>
            </w:r>
          </w:p>
        </w:tc>
      </w:tr>
    </w:tbl>
    <w:p w14:paraId="547E439B" w14:textId="443725A0" w:rsidR="003D5A96" w:rsidRPr="001004EF" w:rsidRDefault="006F2085" w:rsidP="0086467A">
      <w:pPr>
        <w:rPr>
          <w:rFonts w:ascii="Times New Roman" w:hAnsi="Times New Roman" w:cs="Times New Roman"/>
          <w:bCs/>
        </w:rPr>
      </w:pPr>
      <w:r w:rsidRPr="001004EF">
        <w:rPr>
          <w:rFonts w:ascii="Times New Roman" w:hAnsi="Times New Roman" w:cs="Times New Roman"/>
          <w:noProof/>
          <w:sz w:val="24"/>
          <w:szCs w:val="24"/>
        </w:rPr>
        <w:lastRenderedPageBreak/>
        <w:drawing>
          <wp:inline distT="0" distB="0" distL="0" distR="0" wp14:anchorId="12AB3947" wp14:editId="1CD327C4">
            <wp:extent cx="5646420" cy="5646420"/>
            <wp:effectExtent l="0" t="0" r="0" b="0"/>
            <wp:docPr id="910059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6420" cy="5646420"/>
                    </a:xfrm>
                    <a:prstGeom prst="rect">
                      <a:avLst/>
                    </a:prstGeom>
                    <a:noFill/>
                    <a:ln>
                      <a:noFill/>
                    </a:ln>
                  </pic:spPr>
                </pic:pic>
              </a:graphicData>
            </a:graphic>
          </wp:inline>
        </w:drawing>
      </w:r>
    </w:p>
    <w:p w14:paraId="58175DB7" w14:textId="77777777" w:rsidR="006F2085" w:rsidRPr="001004EF" w:rsidRDefault="006F2085" w:rsidP="0086467A">
      <w:pPr>
        <w:rPr>
          <w:rFonts w:ascii="Times New Roman" w:hAnsi="Times New Roman" w:cs="Times New Roman"/>
          <w:bCs/>
        </w:rPr>
      </w:pPr>
    </w:p>
    <w:p w14:paraId="4D55BF0E" w14:textId="77777777" w:rsidR="006F2085" w:rsidRPr="001004EF" w:rsidRDefault="006F2085" w:rsidP="004B1D95">
      <w:pPr>
        <w:ind w:firstLine="567"/>
        <w:jc w:val="both"/>
        <w:rPr>
          <w:rFonts w:ascii="Times New Roman" w:hAnsi="Times New Roman" w:cs="Times New Roman"/>
          <w:sz w:val="24"/>
          <w:szCs w:val="24"/>
        </w:rPr>
      </w:pPr>
      <w:r w:rsidRPr="001004EF">
        <w:rPr>
          <w:rFonts w:ascii="Times New Roman" w:hAnsi="Times New Roman" w:cs="Times New Roman"/>
          <w:sz w:val="24"/>
          <w:szCs w:val="24"/>
        </w:rPr>
        <w:t>Схема подключения к работе машины</w:t>
      </w:r>
    </w:p>
    <w:p w14:paraId="28200398" w14:textId="77777777" w:rsidR="00070B12" w:rsidRDefault="00070B12" w:rsidP="004B1D95">
      <w:pPr>
        <w:ind w:firstLine="567"/>
        <w:jc w:val="both"/>
        <w:rPr>
          <w:rFonts w:ascii="Times New Roman" w:hAnsi="Times New Roman" w:cs="Times New Roman"/>
          <w:sz w:val="24"/>
          <w:szCs w:val="24"/>
        </w:rPr>
      </w:pPr>
    </w:p>
    <w:p w14:paraId="208DB124" w14:textId="77777777" w:rsidR="00070B12" w:rsidRDefault="00070B12" w:rsidP="004B1D95">
      <w:pPr>
        <w:ind w:firstLine="567"/>
        <w:jc w:val="both"/>
        <w:rPr>
          <w:rFonts w:ascii="Times New Roman" w:hAnsi="Times New Roman" w:cs="Times New Roman"/>
          <w:sz w:val="24"/>
          <w:szCs w:val="24"/>
        </w:rPr>
      </w:pPr>
    </w:p>
    <w:p w14:paraId="5DEC1F52" w14:textId="77777777" w:rsidR="00070B12" w:rsidRDefault="00070B12" w:rsidP="004B1D95">
      <w:pPr>
        <w:ind w:firstLine="567"/>
        <w:jc w:val="both"/>
        <w:rPr>
          <w:rFonts w:ascii="Times New Roman" w:hAnsi="Times New Roman" w:cs="Times New Roman"/>
          <w:sz w:val="24"/>
          <w:szCs w:val="24"/>
        </w:rPr>
      </w:pPr>
    </w:p>
    <w:p w14:paraId="62A2EA6E" w14:textId="77777777" w:rsidR="00070B12" w:rsidRDefault="00070B12" w:rsidP="004B1D95">
      <w:pPr>
        <w:ind w:firstLine="567"/>
        <w:jc w:val="both"/>
        <w:rPr>
          <w:rFonts w:ascii="Times New Roman" w:hAnsi="Times New Roman" w:cs="Times New Roman"/>
          <w:sz w:val="24"/>
          <w:szCs w:val="24"/>
        </w:rPr>
      </w:pPr>
    </w:p>
    <w:p w14:paraId="2386A6D0" w14:textId="77777777" w:rsidR="00070B12" w:rsidRDefault="00070B12" w:rsidP="004B1D95">
      <w:pPr>
        <w:ind w:firstLine="567"/>
        <w:jc w:val="both"/>
        <w:rPr>
          <w:rFonts w:ascii="Times New Roman" w:hAnsi="Times New Roman" w:cs="Times New Roman"/>
          <w:sz w:val="24"/>
          <w:szCs w:val="24"/>
        </w:rPr>
      </w:pPr>
    </w:p>
    <w:p w14:paraId="25951C57" w14:textId="77777777" w:rsidR="00070B12" w:rsidRDefault="00070B12" w:rsidP="004B1D95">
      <w:pPr>
        <w:ind w:firstLine="567"/>
        <w:jc w:val="both"/>
        <w:rPr>
          <w:rFonts w:ascii="Times New Roman" w:hAnsi="Times New Roman" w:cs="Times New Roman"/>
          <w:sz w:val="24"/>
          <w:szCs w:val="24"/>
        </w:rPr>
      </w:pPr>
    </w:p>
    <w:p w14:paraId="43758270" w14:textId="77777777" w:rsidR="00070B12" w:rsidRDefault="00070B12" w:rsidP="004B1D95">
      <w:pPr>
        <w:ind w:firstLine="567"/>
        <w:jc w:val="both"/>
        <w:rPr>
          <w:rFonts w:ascii="Times New Roman" w:hAnsi="Times New Roman" w:cs="Times New Roman"/>
          <w:sz w:val="24"/>
          <w:szCs w:val="24"/>
        </w:rPr>
      </w:pPr>
    </w:p>
    <w:p w14:paraId="0E53D991" w14:textId="77777777" w:rsidR="00070B12" w:rsidRDefault="00070B12" w:rsidP="004B1D95">
      <w:pPr>
        <w:ind w:firstLine="567"/>
        <w:jc w:val="both"/>
        <w:rPr>
          <w:rFonts w:ascii="Times New Roman" w:hAnsi="Times New Roman" w:cs="Times New Roman"/>
          <w:sz w:val="24"/>
          <w:szCs w:val="24"/>
        </w:rPr>
      </w:pPr>
    </w:p>
    <w:p w14:paraId="22856EBC" w14:textId="77777777" w:rsidR="00070B12" w:rsidRDefault="00070B12" w:rsidP="004B1D95">
      <w:pPr>
        <w:ind w:firstLine="567"/>
        <w:jc w:val="both"/>
        <w:rPr>
          <w:rFonts w:ascii="Times New Roman" w:hAnsi="Times New Roman" w:cs="Times New Roman"/>
          <w:sz w:val="24"/>
          <w:szCs w:val="24"/>
        </w:rPr>
      </w:pPr>
    </w:p>
    <w:p w14:paraId="3E8BDFC0" w14:textId="77777777" w:rsidR="00070B12" w:rsidRDefault="00070B12" w:rsidP="004B1D95">
      <w:pPr>
        <w:ind w:firstLine="567"/>
        <w:jc w:val="both"/>
        <w:rPr>
          <w:rFonts w:ascii="Times New Roman" w:hAnsi="Times New Roman" w:cs="Times New Roman"/>
          <w:sz w:val="24"/>
          <w:szCs w:val="24"/>
        </w:rPr>
      </w:pPr>
    </w:p>
    <w:p w14:paraId="6D8F6522" w14:textId="73F5FA2F" w:rsidR="006F2085" w:rsidRPr="00070B12" w:rsidRDefault="006F2085" w:rsidP="004B1D95">
      <w:pPr>
        <w:ind w:firstLine="567"/>
        <w:jc w:val="both"/>
        <w:rPr>
          <w:rFonts w:ascii="Times New Roman" w:hAnsi="Times New Roman" w:cs="Times New Roman"/>
          <w:b/>
          <w:bCs/>
          <w:sz w:val="24"/>
          <w:szCs w:val="24"/>
        </w:rPr>
      </w:pPr>
      <w:r w:rsidRPr="00070B12">
        <w:rPr>
          <w:rFonts w:ascii="Times New Roman" w:hAnsi="Times New Roman" w:cs="Times New Roman"/>
          <w:b/>
          <w:bCs/>
          <w:sz w:val="24"/>
          <w:szCs w:val="24"/>
        </w:rPr>
        <w:lastRenderedPageBreak/>
        <w:t>Инструкции по эксплуатации</w:t>
      </w:r>
    </w:p>
    <w:p w14:paraId="3127BC85" w14:textId="77777777" w:rsidR="006F2085" w:rsidRPr="001004EF" w:rsidRDefault="006F2085" w:rsidP="004B1D95">
      <w:pPr>
        <w:ind w:firstLine="567"/>
        <w:jc w:val="both"/>
        <w:rPr>
          <w:rFonts w:ascii="Times New Roman" w:hAnsi="Times New Roman" w:cs="Times New Roman"/>
          <w:sz w:val="24"/>
          <w:szCs w:val="24"/>
        </w:rPr>
      </w:pPr>
      <w:r w:rsidRPr="001004EF">
        <w:rPr>
          <w:rFonts w:ascii="Times New Roman" w:hAnsi="Times New Roman" w:cs="Times New Roman"/>
          <w:sz w:val="24"/>
          <w:szCs w:val="24"/>
        </w:rPr>
        <w:t>1) Операция сварки TIG:</w:t>
      </w:r>
    </w:p>
    <w:p w14:paraId="5C77F4D6" w14:textId="77777777" w:rsidR="006F2085" w:rsidRPr="001004EF" w:rsidRDefault="006F2085" w:rsidP="004B1D95">
      <w:pPr>
        <w:ind w:firstLine="567"/>
        <w:jc w:val="both"/>
        <w:rPr>
          <w:rFonts w:ascii="Times New Roman" w:hAnsi="Times New Roman" w:cs="Times New Roman"/>
          <w:sz w:val="24"/>
          <w:szCs w:val="24"/>
        </w:rPr>
      </w:pPr>
      <w:r w:rsidRPr="001004EF">
        <w:rPr>
          <w:rFonts w:ascii="Times New Roman" w:hAnsi="Times New Roman" w:cs="Times New Roman"/>
          <w:sz w:val="24"/>
          <w:szCs w:val="24"/>
        </w:rPr>
        <w:t>(1) Операция сварки TIG на постоянном токе</w:t>
      </w:r>
    </w:p>
    <w:p w14:paraId="00F88A44" w14:textId="77777777" w:rsidR="006F2085" w:rsidRPr="001004EF" w:rsidRDefault="006F2085" w:rsidP="004B1D95">
      <w:pPr>
        <w:ind w:firstLine="567"/>
        <w:jc w:val="both"/>
        <w:rPr>
          <w:rFonts w:ascii="Times New Roman" w:hAnsi="Times New Roman" w:cs="Times New Roman"/>
          <w:sz w:val="24"/>
          <w:szCs w:val="24"/>
        </w:rPr>
      </w:pPr>
      <w:r w:rsidRPr="001004EF">
        <w:rPr>
          <w:rFonts w:ascii="Times New Roman" w:hAnsi="Times New Roman" w:cs="Times New Roman"/>
          <w:sz w:val="24"/>
          <w:szCs w:val="24"/>
        </w:rPr>
        <w:t xml:space="preserve">Убедившись, что все детали подключены правильно, включите выключатель питания основного блока. Загорится индикатор на панели, и вентилятор начнет работать. Нажмите кнопку "Проверка газа </w:t>
      </w:r>
      <w:r w:rsidRPr="001004EF">
        <w:rPr>
          <w:rFonts w:ascii="Cambria Math" w:hAnsi="Cambria Math" w:cs="Cambria Math"/>
          <w:sz w:val="24"/>
          <w:szCs w:val="24"/>
        </w:rPr>
        <w:t>⑧</w:t>
      </w:r>
      <w:r w:rsidRPr="001004EF">
        <w:rPr>
          <w:rFonts w:ascii="Times New Roman" w:hAnsi="Times New Roman" w:cs="Times New Roman"/>
          <w:sz w:val="24"/>
          <w:szCs w:val="24"/>
        </w:rPr>
        <w:t xml:space="preserve">" на панели, чтобы открыть газовый клапан. </w:t>
      </w:r>
    </w:p>
    <w:p w14:paraId="59DD01FB" w14:textId="2F2FA494" w:rsidR="006F2085" w:rsidRPr="001004EF" w:rsidRDefault="006F2085" w:rsidP="004B1D95">
      <w:pPr>
        <w:ind w:firstLine="567"/>
        <w:jc w:val="both"/>
        <w:rPr>
          <w:rFonts w:ascii="Times New Roman" w:hAnsi="Times New Roman" w:cs="Times New Roman"/>
          <w:sz w:val="24"/>
          <w:szCs w:val="24"/>
        </w:rPr>
      </w:pPr>
      <w:r w:rsidRPr="001004EF">
        <w:rPr>
          <w:rFonts w:ascii="Times New Roman" w:hAnsi="Times New Roman" w:cs="Times New Roman"/>
          <w:sz w:val="24"/>
          <w:szCs w:val="24"/>
        </w:rPr>
        <w:t>Отрегулируйте подачу газа до заданного значения в соответствии со спецификацией процесса, затем нажмите кнопку еще раз, чтобы закрыть газовый клапан</w:t>
      </w:r>
    </w:p>
    <w:p w14:paraId="0EA1EBA1" w14:textId="77777777" w:rsidR="006F2085" w:rsidRPr="001004EF" w:rsidRDefault="006F2085" w:rsidP="004B1D95">
      <w:pPr>
        <w:ind w:firstLine="567"/>
        <w:jc w:val="both"/>
        <w:rPr>
          <w:rFonts w:ascii="Times New Roman" w:hAnsi="Times New Roman" w:cs="Times New Roman"/>
          <w:sz w:val="24"/>
          <w:szCs w:val="24"/>
        </w:rPr>
      </w:pPr>
      <w:r w:rsidRPr="001004EF">
        <w:rPr>
          <w:rFonts w:ascii="Times New Roman" w:hAnsi="Times New Roman" w:cs="Times New Roman"/>
          <w:sz w:val="24"/>
          <w:szCs w:val="24"/>
        </w:rPr>
        <w:t xml:space="preserve">Выберите метод сварки в соответствии с требованиями процесса и нажмите кнопку </w:t>
      </w:r>
      <w:r w:rsidRPr="001004EF">
        <w:rPr>
          <w:rFonts w:ascii="Cambria Math" w:hAnsi="Cambria Math" w:cs="Cambria Math"/>
          <w:sz w:val="24"/>
          <w:szCs w:val="24"/>
        </w:rPr>
        <w:t>⑩</w:t>
      </w:r>
      <w:r w:rsidRPr="001004EF">
        <w:rPr>
          <w:rFonts w:ascii="Times New Roman" w:hAnsi="Times New Roman" w:cs="Times New Roman"/>
          <w:sz w:val="24"/>
          <w:szCs w:val="24"/>
        </w:rPr>
        <w:t>, чтобы выбрать режим "DC/AC".</w:t>
      </w:r>
    </w:p>
    <w:p w14:paraId="74D93E93" w14:textId="77777777" w:rsidR="006F2085" w:rsidRPr="001004EF" w:rsidRDefault="006F2085" w:rsidP="004B1D95">
      <w:pPr>
        <w:ind w:firstLine="567"/>
        <w:jc w:val="both"/>
        <w:rPr>
          <w:rFonts w:ascii="Times New Roman" w:hAnsi="Times New Roman" w:cs="Times New Roman"/>
          <w:sz w:val="24"/>
          <w:szCs w:val="24"/>
        </w:rPr>
      </w:pPr>
      <w:r w:rsidRPr="001004EF">
        <w:rPr>
          <w:rFonts w:ascii="Times New Roman" w:hAnsi="Times New Roman" w:cs="Times New Roman"/>
          <w:sz w:val="24"/>
          <w:szCs w:val="24"/>
        </w:rPr>
        <w:t>Схема сварки TIG на постоянном токе (см. Рисунок ниже):</w:t>
      </w:r>
    </w:p>
    <w:p w14:paraId="4D428B5B" w14:textId="77777777" w:rsidR="006F2085" w:rsidRPr="001004EF" w:rsidRDefault="006F2085" w:rsidP="001004EF">
      <w:pPr>
        <w:jc w:val="cente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2BE4C035" wp14:editId="01AE71B2">
            <wp:extent cx="5985469" cy="3086100"/>
            <wp:effectExtent l="0" t="0" r="0" b="0"/>
            <wp:docPr id="7847836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9145" cy="3087996"/>
                    </a:xfrm>
                    <a:prstGeom prst="rect">
                      <a:avLst/>
                    </a:prstGeom>
                    <a:noFill/>
                    <a:ln>
                      <a:noFill/>
                    </a:ln>
                  </pic:spPr>
                </pic:pic>
              </a:graphicData>
            </a:graphic>
          </wp:inline>
        </w:drawing>
      </w:r>
    </w:p>
    <w:p w14:paraId="0CE908F0" w14:textId="3293FEDF" w:rsidR="006F2085" w:rsidRPr="001004EF" w:rsidRDefault="006F2085" w:rsidP="00AF4792">
      <w:pPr>
        <w:ind w:firstLine="567"/>
        <w:rPr>
          <w:rFonts w:ascii="Times New Roman" w:hAnsi="Times New Roman" w:cs="Times New Roman"/>
          <w:sz w:val="24"/>
          <w:szCs w:val="24"/>
        </w:rPr>
      </w:pPr>
      <w:r w:rsidRPr="001004EF">
        <w:rPr>
          <w:rFonts w:ascii="Times New Roman" w:hAnsi="Times New Roman" w:cs="Times New Roman"/>
          <w:sz w:val="24"/>
          <w:szCs w:val="24"/>
        </w:rPr>
        <w:t>Схема сварки TIG постоянным током (1)</w:t>
      </w:r>
    </w:p>
    <w:p w14:paraId="5D311B6F" w14:textId="77777777" w:rsidR="006F2085" w:rsidRPr="001004EF" w:rsidRDefault="006F2085" w:rsidP="001004EF">
      <w:pPr>
        <w:jc w:val="center"/>
        <w:rPr>
          <w:rFonts w:ascii="Times New Roman" w:hAnsi="Times New Roman" w:cs="Times New Roman"/>
          <w:sz w:val="24"/>
          <w:szCs w:val="24"/>
        </w:rPr>
      </w:pPr>
      <w:r w:rsidRPr="001004EF">
        <w:rPr>
          <w:rFonts w:ascii="Times New Roman" w:hAnsi="Times New Roman" w:cs="Times New Roman"/>
          <w:noProof/>
          <w:sz w:val="24"/>
          <w:szCs w:val="24"/>
        </w:rPr>
        <w:lastRenderedPageBreak/>
        <w:drawing>
          <wp:inline distT="0" distB="0" distL="0" distR="0" wp14:anchorId="1C4C753C" wp14:editId="3C3A41C9">
            <wp:extent cx="5800725" cy="2973576"/>
            <wp:effectExtent l="0" t="0" r="0" b="0"/>
            <wp:docPr id="159811660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1743" cy="2979224"/>
                    </a:xfrm>
                    <a:prstGeom prst="rect">
                      <a:avLst/>
                    </a:prstGeom>
                    <a:noFill/>
                    <a:ln>
                      <a:noFill/>
                    </a:ln>
                  </pic:spPr>
                </pic:pic>
              </a:graphicData>
            </a:graphic>
          </wp:inline>
        </w:drawing>
      </w:r>
    </w:p>
    <w:p w14:paraId="3FF65A60" w14:textId="77777777" w:rsidR="006F2085" w:rsidRPr="001004EF" w:rsidRDefault="006F2085" w:rsidP="0024188B">
      <w:pPr>
        <w:ind w:firstLine="567"/>
        <w:rPr>
          <w:rFonts w:ascii="Times New Roman" w:hAnsi="Times New Roman" w:cs="Times New Roman"/>
          <w:sz w:val="24"/>
          <w:szCs w:val="24"/>
        </w:rPr>
      </w:pPr>
      <w:r w:rsidRPr="001004EF">
        <w:rPr>
          <w:rFonts w:ascii="Times New Roman" w:hAnsi="Times New Roman" w:cs="Times New Roman"/>
          <w:sz w:val="24"/>
          <w:szCs w:val="24"/>
        </w:rPr>
        <w:t xml:space="preserve"> Сварки TIG на постоянном токе, временные диаграммы</w:t>
      </w:r>
      <w:r w:rsidRPr="001004EF">
        <w:rPr>
          <w:rFonts w:ascii="Times New Roman" w:hAnsi="Times New Roman" w:cs="Times New Roman"/>
          <w:sz w:val="24"/>
          <w:szCs w:val="24"/>
        </w:rPr>
        <w:t>（</w:t>
      </w:r>
      <w:r w:rsidRPr="001004EF">
        <w:rPr>
          <w:rFonts w:ascii="Times New Roman" w:hAnsi="Times New Roman" w:cs="Times New Roman"/>
          <w:sz w:val="24"/>
          <w:szCs w:val="24"/>
        </w:rPr>
        <w:t>2</w:t>
      </w:r>
      <w:r w:rsidRPr="001004EF">
        <w:rPr>
          <w:rFonts w:ascii="Times New Roman" w:hAnsi="Times New Roman" w:cs="Times New Roman"/>
          <w:sz w:val="24"/>
          <w:szCs w:val="24"/>
        </w:rPr>
        <w:t>）</w:t>
      </w:r>
      <w:r w:rsidRPr="001004EF">
        <w:rPr>
          <w:rFonts w:ascii="Times New Roman" w:hAnsi="Times New Roman" w:cs="Times New Roman"/>
          <w:sz w:val="24"/>
          <w:szCs w:val="24"/>
        </w:rPr>
        <w:t xml:space="preserve"> </w:t>
      </w:r>
    </w:p>
    <w:p w14:paraId="09D71C96" w14:textId="77777777" w:rsidR="006F2085" w:rsidRPr="001004EF" w:rsidRDefault="006F2085" w:rsidP="001004EF">
      <w:pPr>
        <w:jc w:val="cente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21FA9556" wp14:editId="253FCB80">
            <wp:extent cx="5814529" cy="2980266"/>
            <wp:effectExtent l="0" t="0" r="0" b="0"/>
            <wp:docPr id="27439197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8608" cy="2982357"/>
                    </a:xfrm>
                    <a:prstGeom prst="rect">
                      <a:avLst/>
                    </a:prstGeom>
                    <a:noFill/>
                    <a:ln>
                      <a:noFill/>
                    </a:ln>
                  </pic:spPr>
                </pic:pic>
              </a:graphicData>
            </a:graphic>
          </wp:inline>
        </w:drawing>
      </w:r>
    </w:p>
    <w:p w14:paraId="1C7059E5" w14:textId="77777777" w:rsidR="006F2085" w:rsidRPr="001004EF" w:rsidRDefault="006F2085" w:rsidP="005E325D">
      <w:pPr>
        <w:ind w:firstLine="567"/>
        <w:rPr>
          <w:rFonts w:ascii="Times New Roman" w:hAnsi="Times New Roman" w:cs="Times New Roman"/>
          <w:sz w:val="24"/>
          <w:szCs w:val="24"/>
        </w:rPr>
      </w:pPr>
      <w:r w:rsidRPr="001004EF">
        <w:rPr>
          <w:rFonts w:ascii="Times New Roman" w:hAnsi="Times New Roman" w:cs="Times New Roman"/>
          <w:sz w:val="24"/>
          <w:szCs w:val="24"/>
        </w:rPr>
        <w:t>Временная схема сварки TIG постоянным током (3)</w:t>
      </w:r>
    </w:p>
    <w:p w14:paraId="1D3570E6" w14:textId="77777777" w:rsidR="006F2085" w:rsidRPr="001004EF" w:rsidRDefault="006F2085" w:rsidP="006F2085">
      <w:pPr>
        <w:rPr>
          <w:rFonts w:ascii="Times New Roman" w:hAnsi="Times New Roman" w:cs="Times New Roman"/>
          <w:sz w:val="24"/>
          <w:szCs w:val="24"/>
        </w:rPr>
      </w:pPr>
    </w:p>
    <w:p w14:paraId="2638DEB4" w14:textId="77777777" w:rsidR="006F2085" w:rsidRPr="001004EF" w:rsidRDefault="006F2085" w:rsidP="006F2085">
      <w:pPr>
        <w:rPr>
          <w:rFonts w:ascii="Times New Roman" w:hAnsi="Times New Roman" w:cs="Times New Roman"/>
          <w:sz w:val="24"/>
          <w:szCs w:val="24"/>
        </w:rPr>
      </w:pPr>
      <w:r w:rsidRPr="001004EF">
        <w:rPr>
          <w:rFonts w:ascii="Times New Roman" w:hAnsi="Times New Roman" w:cs="Times New Roman"/>
          <w:noProof/>
          <w:sz w:val="24"/>
          <w:szCs w:val="24"/>
        </w:rPr>
        <w:lastRenderedPageBreak/>
        <w:drawing>
          <wp:inline distT="0" distB="0" distL="0" distR="0" wp14:anchorId="1B6EBD60" wp14:editId="0263D77B">
            <wp:extent cx="5670998" cy="2904067"/>
            <wp:effectExtent l="0" t="0" r="6350" b="0"/>
            <wp:docPr id="7176883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7675" cy="2907486"/>
                    </a:xfrm>
                    <a:prstGeom prst="rect">
                      <a:avLst/>
                    </a:prstGeom>
                    <a:noFill/>
                    <a:ln>
                      <a:noFill/>
                    </a:ln>
                  </pic:spPr>
                </pic:pic>
              </a:graphicData>
            </a:graphic>
          </wp:inline>
        </w:drawing>
      </w:r>
    </w:p>
    <w:p w14:paraId="6EC46D3D" w14:textId="77777777" w:rsidR="006F2085" w:rsidRPr="001004EF" w:rsidRDefault="006F2085" w:rsidP="005E325D">
      <w:pPr>
        <w:ind w:firstLine="567"/>
        <w:jc w:val="both"/>
        <w:rPr>
          <w:rFonts w:ascii="Times New Roman" w:hAnsi="Times New Roman" w:cs="Times New Roman"/>
          <w:sz w:val="24"/>
          <w:szCs w:val="24"/>
        </w:rPr>
      </w:pPr>
      <w:r w:rsidRPr="001004EF">
        <w:rPr>
          <w:rFonts w:ascii="Times New Roman" w:hAnsi="Times New Roman" w:cs="Times New Roman"/>
          <w:sz w:val="24"/>
          <w:szCs w:val="24"/>
        </w:rPr>
        <w:t>Временная схема сварки TIG постоянным током (4)</w:t>
      </w:r>
    </w:p>
    <w:p w14:paraId="2068491D" w14:textId="77777777" w:rsidR="006F2085" w:rsidRPr="001004EF" w:rsidRDefault="006F2085" w:rsidP="005E325D">
      <w:pPr>
        <w:ind w:firstLine="567"/>
        <w:jc w:val="both"/>
        <w:rPr>
          <w:rFonts w:ascii="Times New Roman" w:hAnsi="Times New Roman" w:cs="Times New Roman"/>
          <w:sz w:val="24"/>
          <w:szCs w:val="24"/>
        </w:rPr>
      </w:pPr>
    </w:p>
    <w:p w14:paraId="5BC99026" w14:textId="77777777" w:rsidR="006F2085" w:rsidRPr="001004EF" w:rsidRDefault="006F2085" w:rsidP="005E325D">
      <w:pPr>
        <w:ind w:firstLine="567"/>
        <w:jc w:val="both"/>
        <w:rPr>
          <w:rFonts w:ascii="Times New Roman" w:hAnsi="Times New Roman" w:cs="Times New Roman"/>
          <w:sz w:val="24"/>
          <w:szCs w:val="24"/>
        </w:rPr>
      </w:pPr>
      <w:r w:rsidRPr="001004EF">
        <w:rPr>
          <w:rFonts w:ascii="Times New Roman" w:hAnsi="Times New Roman" w:cs="Times New Roman"/>
          <w:sz w:val="24"/>
          <w:szCs w:val="24"/>
        </w:rPr>
        <w:t>(2) Операция сварки TIG на переменном токе</w:t>
      </w:r>
    </w:p>
    <w:p w14:paraId="5EABE33F" w14:textId="77777777" w:rsidR="006F2085" w:rsidRPr="001004EF" w:rsidRDefault="006F2085" w:rsidP="005E325D">
      <w:pPr>
        <w:ind w:firstLine="567"/>
        <w:jc w:val="both"/>
        <w:rPr>
          <w:rFonts w:ascii="Times New Roman" w:hAnsi="Times New Roman" w:cs="Times New Roman"/>
          <w:sz w:val="24"/>
          <w:szCs w:val="24"/>
        </w:rPr>
      </w:pPr>
      <w:r w:rsidRPr="001004EF">
        <w:rPr>
          <w:rFonts w:ascii="Times New Roman" w:hAnsi="Times New Roman" w:cs="Times New Roman"/>
          <w:sz w:val="24"/>
          <w:szCs w:val="24"/>
        </w:rPr>
        <w:t>Убедившись, что все детали подключены правильно, включите выключатель питания основного блока. Загорится индикатор на панели, и вентилятор начнет работать.</w:t>
      </w:r>
    </w:p>
    <w:p w14:paraId="0339DD87" w14:textId="77777777" w:rsidR="006F2085" w:rsidRPr="001004EF" w:rsidRDefault="006F2085" w:rsidP="005E325D">
      <w:pPr>
        <w:ind w:firstLine="567"/>
        <w:jc w:val="both"/>
        <w:rPr>
          <w:rFonts w:ascii="Times New Roman" w:hAnsi="Times New Roman" w:cs="Times New Roman"/>
          <w:sz w:val="24"/>
          <w:szCs w:val="24"/>
        </w:rPr>
      </w:pPr>
      <w:r w:rsidRPr="001004EF">
        <w:rPr>
          <w:rFonts w:ascii="Times New Roman" w:hAnsi="Times New Roman" w:cs="Times New Roman"/>
          <w:sz w:val="24"/>
          <w:szCs w:val="24"/>
        </w:rPr>
        <w:t xml:space="preserve">Нажмите кнопку "Проверка газа </w:t>
      </w:r>
      <w:r w:rsidRPr="001004EF">
        <w:rPr>
          <w:rFonts w:ascii="Cambria Math" w:hAnsi="Cambria Math" w:cs="Cambria Math"/>
          <w:sz w:val="24"/>
          <w:szCs w:val="24"/>
        </w:rPr>
        <w:t>⑧</w:t>
      </w:r>
      <w:r w:rsidRPr="001004EF">
        <w:rPr>
          <w:rFonts w:ascii="Times New Roman" w:hAnsi="Times New Roman" w:cs="Times New Roman"/>
          <w:sz w:val="24"/>
          <w:szCs w:val="24"/>
        </w:rPr>
        <w:t>" на панели, чтобы открыть газовый клапан. Отрегулируйте подачу газа до заданного значения в соответствии со спецификацией процесса, затем нажмите кнопку еще раз, чтобы закрыть газовый клапан.</w:t>
      </w:r>
    </w:p>
    <w:p w14:paraId="5DF43E43" w14:textId="77777777" w:rsidR="006F2085" w:rsidRPr="001004EF" w:rsidRDefault="006F2085" w:rsidP="005E325D">
      <w:pPr>
        <w:ind w:firstLine="567"/>
        <w:jc w:val="both"/>
        <w:rPr>
          <w:rFonts w:ascii="Times New Roman" w:hAnsi="Times New Roman" w:cs="Times New Roman"/>
          <w:sz w:val="24"/>
          <w:szCs w:val="24"/>
        </w:rPr>
      </w:pPr>
      <w:r w:rsidRPr="001004EF">
        <w:rPr>
          <w:rFonts w:ascii="Times New Roman" w:hAnsi="Times New Roman" w:cs="Times New Roman"/>
          <w:sz w:val="24"/>
          <w:szCs w:val="24"/>
        </w:rPr>
        <w:t xml:space="preserve">Выберите метод сварки в соответствии с требованиями процесса и нажмите кнопку </w:t>
      </w:r>
      <w:r w:rsidRPr="001004EF">
        <w:rPr>
          <w:rFonts w:ascii="Cambria Math" w:hAnsi="Cambria Math" w:cs="Cambria Math"/>
          <w:sz w:val="24"/>
          <w:szCs w:val="24"/>
        </w:rPr>
        <w:t>⑩</w:t>
      </w:r>
      <w:r w:rsidRPr="001004EF">
        <w:rPr>
          <w:rFonts w:ascii="Times New Roman" w:hAnsi="Times New Roman" w:cs="Times New Roman"/>
          <w:sz w:val="24"/>
          <w:szCs w:val="24"/>
        </w:rPr>
        <w:t>, чтобы выбрать режим "DC/AC".</w:t>
      </w:r>
    </w:p>
    <w:p w14:paraId="7E056F59" w14:textId="77777777" w:rsidR="006F2085" w:rsidRPr="001004EF" w:rsidRDefault="006F2085" w:rsidP="005E325D">
      <w:pPr>
        <w:ind w:firstLine="567"/>
        <w:jc w:val="both"/>
        <w:rPr>
          <w:rFonts w:ascii="Times New Roman" w:hAnsi="Times New Roman" w:cs="Times New Roman"/>
          <w:sz w:val="24"/>
          <w:szCs w:val="24"/>
        </w:rPr>
      </w:pPr>
      <w:r w:rsidRPr="001004EF">
        <w:rPr>
          <w:rFonts w:ascii="Times New Roman" w:hAnsi="Times New Roman" w:cs="Times New Roman"/>
          <w:sz w:val="24"/>
          <w:szCs w:val="24"/>
        </w:rPr>
        <w:t>Временная схема сварки TIG переменным током (см. Рисунок ниже):</w:t>
      </w:r>
    </w:p>
    <w:p w14:paraId="318DA677" w14:textId="77777777" w:rsidR="006F2085" w:rsidRPr="001004EF" w:rsidRDefault="006F2085" w:rsidP="006F2085">
      <w:pP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4B4E47B9" wp14:editId="15226D56">
            <wp:extent cx="6096924" cy="3124200"/>
            <wp:effectExtent l="0" t="0" r="0" b="0"/>
            <wp:docPr id="182711519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1224" cy="3126404"/>
                    </a:xfrm>
                    <a:prstGeom prst="rect">
                      <a:avLst/>
                    </a:prstGeom>
                    <a:noFill/>
                    <a:ln>
                      <a:noFill/>
                    </a:ln>
                  </pic:spPr>
                </pic:pic>
              </a:graphicData>
            </a:graphic>
          </wp:inline>
        </w:drawing>
      </w:r>
    </w:p>
    <w:p w14:paraId="2237E3E5" w14:textId="77777777" w:rsidR="006F2085" w:rsidRPr="001004EF" w:rsidRDefault="006F2085" w:rsidP="0016494C">
      <w:pPr>
        <w:ind w:firstLine="567"/>
        <w:jc w:val="both"/>
        <w:rPr>
          <w:rFonts w:ascii="Times New Roman" w:hAnsi="Times New Roman" w:cs="Times New Roman"/>
          <w:sz w:val="24"/>
          <w:szCs w:val="24"/>
        </w:rPr>
      </w:pPr>
      <w:r w:rsidRPr="001004EF">
        <w:rPr>
          <w:rFonts w:ascii="Times New Roman" w:hAnsi="Times New Roman" w:cs="Times New Roman"/>
          <w:sz w:val="24"/>
          <w:szCs w:val="24"/>
        </w:rPr>
        <w:lastRenderedPageBreak/>
        <w:t>Временная схема сварки TIG переменным током (1)</w:t>
      </w:r>
    </w:p>
    <w:p w14:paraId="552E98AA" w14:textId="77777777" w:rsidR="006F2085" w:rsidRPr="001004EF" w:rsidRDefault="006F2085" w:rsidP="006F2085">
      <w:pPr>
        <w:rPr>
          <w:rFonts w:ascii="Times New Roman" w:hAnsi="Times New Roman" w:cs="Times New Roman"/>
          <w:sz w:val="24"/>
          <w:szCs w:val="24"/>
        </w:rPr>
      </w:pPr>
    </w:p>
    <w:p w14:paraId="77A38EBE" w14:textId="77777777" w:rsidR="006F2085" w:rsidRPr="001004EF" w:rsidRDefault="006F2085" w:rsidP="006F2085">
      <w:pP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64C940A6" wp14:editId="17C21A4A">
            <wp:extent cx="6052312" cy="3101340"/>
            <wp:effectExtent l="0" t="0" r="5715" b="3810"/>
            <wp:docPr id="11317219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5331" cy="3102887"/>
                    </a:xfrm>
                    <a:prstGeom prst="rect">
                      <a:avLst/>
                    </a:prstGeom>
                    <a:noFill/>
                    <a:ln>
                      <a:noFill/>
                    </a:ln>
                  </pic:spPr>
                </pic:pic>
              </a:graphicData>
            </a:graphic>
          </wp:inline>
        </w:drawing>
      </w:r>
    </w:p>
    <w:p w14:paraId="58A7F8D2" w14:textId="77777777" w:rsidR="006F2085" w:rsidRPr="001004EF" w:rsidRDefault="006F2085" w:rsidP="0016494C">
      <w:pPr>
        <w:ind w:firstLine="567"/>
        <w:rPr>
          <w:rFonts w:ascii="Times New Roman" w:hAnsi="Times New Roman" w:cs="Times New Roman"/>
          <w:sz w:val="24"/>
          <w:szCs w:val="24"/>
        </w:rPr>
      </w:pPr>
      <w:r w:rsidRPr="001004EF">
        <w:rPr>
          <w:rFonts w:ascii="Times New Roman" w:hAnsi="Times New Roman" w:cs="Times New Roman"/>
          <w:sz w:val="24"/>
          <w:szCs w:val="24"/>
        </w:rPr>
        <w:t>Временная схема сварки TIG переменным током (2)</w:t>
      </w:r>
    </w:p>
    <w:p w14:paraId="3F017C69" w14:textId="77777777" w:rsidR="006F2085" w:rsidRPr="001004EF" w:rsidRDefault="006F2085" w:rsidP="006F2085">
      <w:pP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0C7757A3" wp14:editId="5969B805">
            <wp:extent cx="5991814" cy="3230880"/>
            <wp:effectExtent l="0" t="0" r="9525" b="7620"/>
            <wp:docPr id="188492735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5119" cy="3232662"/>
                    </a:xfrm>
                    <a:prstGeom prst="rect">
                      <a:avLst/>
                    </a:prstGeom>
                    <a:noFill/>
                    <a:ln>
                      <a:noFill/>
                    </a:ln>
                  </pic:spPr>
                </pic:pic>
              </a:graphicData>
            </a:graphic>
          </wp:inline>
        </w:drawing>
      </w:r>
    </w:p>
    <w:p w14:paraId="370EA61B" w14:textId="77777777" w:rsidR="006F2085" w:rsidRPr="001004EF" w:rsidRDefault="006F2085" w:rsidP="0016494C">
      <w:pPr>
        <w:ind w:firstLine="567"/>
        <w:rPr>
          <w:rFonts w:ascii="Times New Roman" w:hAnsi="Times New Roman" w:cs="Times New Roman"/>
          <w:sz w:val="24"/>
          <w:szCs w:val="24"/>
        </w:rPr>
      </w:pPr>
      <w:r w:rsidRPr="001004EF">
        <w:rPr>
          <w:rFonts w:ascii="Times New Roman" w:hAnsi="Times New Roman" w:cs="Times New Roman"/>
          <w:sz w:val="24"/>
          <w:szCs w:val="24"/>
        </w:rPr>
        <w:t>Временная схема сварки TIG переменным током (3)</w:t>
      </w:r>
    </w:p>
    <w:p w14:paraId="48072B1B" w14:textId="77777777" w:rsidR="006F2085" w:rsidRPr="001004EF" w:rsidRDefault="006F2085" w:rsidP="006F2085">
      <w:pPr>
        <w:rPr>
          <w:rFonts w:ascii="Times New Roman" w:hAnsi="Times New Roman" w:cs="Times New Roman"/>
          <w:sz w:val="24"/>
          <w:szCs w:val="24"/>
        </w:rPr>
      </w:pPr>
    </w:p>
    <w:p w14:paraId="560D87B8" w14:textId="77777777" w:rsidR="006F2085" w:rsidRPr="001004EF" w:rsidRDefault="006F2085" w:rsidP="006F2085">
      <w:pPr>
        <w:rPr>
          <w:rFonts w:ascii="Times New Roman" w:hAnsi="Times New Roman" w:cs="Times New Roman"/>
          <w:sz w:val="24"/>
          <w:szCs w:val="24"/>
        </w:rPr>
      </w:pPr>
      <w:r w:rsidRPr="001004EF">
        <w:rPr>
          <w:rFonts w:ascii="Times New Roman" w:hAnsi="Times New Roman" w:cs="Times New Roman"/>
          <w:noProof/>
          <w:sz w:val="24"/>
          <w:szCs w:val="24"/>
        </w:rPr>
        <w:lastRenderedPageBreak/>
        <w:drawing>
          <wp:inline distT="0" distB="0" distL="0" distR="0" wp14:anchorId="47C56D4F" wp14:editId="7BFF5333">
            <wp:extent cx="6052312" cy="3101340"/>
            <wp:effectExtent l="0" t="0" r="5715" b="3810"/>
            <wp:docPr id="37014413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6859" cy="3103670"/>
                    </a:xfrm>
                    <a:prstGeom prst="rect">
                      <a:avLst/>
                    </a:prstGeom>
                    <a:noFill/>
                    <a:ln>
                      <a:noFill/>
                    </a:ln>
                  </pic:spPr>
                </pic:pic>
              </a:graphicData>
            </a:graphic>
          </wp:inline>
        </w:drawing>
      </w:r>
    </w:p>
    <w:p w14:paraId="601C80AC" w14:textId="77777777" w:rsidR="006F2085" w:rsidRPr="001004EF" w:rsidRDefault="006F2085" w:rsidP="001004EF">
      <w:pPr>
        <w:jc w:val="both"/>
        <w:rPr>
          <w:rFonts w:ascii="Times New Roman" w:hAnsi="Times New Roman" w:cs="Times New Roman"/>
          <w:sz w:val="24"/>
          <w:szCs w:val="24"/>
        </w:rPr>
      </w:pPr>
      <w:r w:rsidRPr="001004EF">
        <w:rPr>
          <w:rFonts w:ascii="Times New Roman" w:hAnsi="Times New Roman" w:cs="Times New Roman"/>
          <w:sz w:val="24"/>
          <w:szCs w:val="24"/>
        </w:rPr>
        <w:t>Временная схема сварки TIG переменным током (4)</w:t>
      </w:r>
    </w:p>
    <w:p w14:paraId="408136BA" w14:textId="77777777" w:rsidR="006F2085" w:rsidRPr="001004EF" w:rsidRDefault="006F2085" w:rsidP="001004EF">
      <w:pPr>
        <w:jc w:val="both"/>
        <w:rPr>
          <w:rFonts w:ascii="Times New Roman" w:hAnsi="Times New Roman" w:cs="Times New Roman"/>
          <w:sz w:val="24"/>
          <w:szCs w:val="24"/>
        </w:rPr>
      </w:pPr>
    </w:p>
    <w:p w14:paraId="381D5B28" w14:textId="061F4BB1" w:rsidR="006F2085" w:rsidRPr="001004EF" w:rsidRDefault="006F2085" w:rsidP="001004EF">
      <w:pPr>
        <w:jc w:val="both"/>
        <w:rPr>
          <w:rFonts w:ascii="Times New Roman" w:hAnsi="Times New Roman" w:cs="Times New Roman"/>
          <w:bCs/>
          <w:sz w:val="24"/>
          <w:szCs w:val="24"/>
        </w:rPr>
      </w:pPr>
      <w:r w:rsidRPr="001004EF">
        <w:rPr>
          <w:rFonts w:ascii="Times New Roman" w:hAnsi="Times New Roman" w:cs="Times New Roman"/>
          <w:bCs/>
          <w:sz w:val="24"/>
          <w:szCs w:val="24"/>
        </w:rPr>
        <w:t>I</w:t>
      </w:r>
      <w:r w:rsidRPr="001004EF">
        <w:rPr>
          <w:rFonts w:ascii="Times New Roman" w:hAnsi="Times New Roman" w:cs="Times New Roman"/>
          <w:bCs/>
          <w:sz w:val="24"/>
          <w:szCs w:val="24"/>
          <w:vertAlign w:val="subscript"/>
        </w:rPr>
        <w:t>H</w:t>
      </w:r>
      <w:r w:rsidRPr="001004EF">
        <w:rPr>
          <w:rFonts w:ascii="Times New Roman" w:hAnsi="Times New Roman" w:cs="Times New Roman"/>
          <w:bCs/>
          <w:sz w:val="24"/>
          <w:szCs w:val="24"/>
        </w:rPr>
        <w:t xml:space="preserve">- СВАРОЧНЫЙ ТОК     </w:t>
      </w:r>
      <w:r w:rsidR="00C6349F">
        <w:rPr>
          <w:rFonts w:ascii="Times New Roman" w:hAnsi="Times New Roman" w:cs="Times New Roman"/>
          <w:bCs/>
          <w:sz w:val="24"/>
          <w:szCs w:val="24"/>
          <w:lang w:val="en-US"/>
        </w:rPr>
        <w:tab/>
      </w:r>
      <w:r w:rsidRPr="001004EF">
        <w:rPr>
          <w:rFonts w:ascii="Times New Roman" w:hAnsi="Times New Roman" w:cs="Times New Roman"/>
          <w:bCs/>
          <w:sz w:val="24"/>
          <w:szCs w:val="24"/>
        </w:rPr>
        <w:t xml:space="preserve"> t</w:t>
      </w:r>
      <w:r w:rsidRPr="001004EF">
        <w:rPr>
          <w:rFonts w:ascii="Times New Roman" w:hAnsi="Times New Roman" w:cs="Times New Roman"/>
          <w:bCs/>
          <w:sz w:val="24"/>
          <w:szCs w:val="24"/>
          <w:vertAlign w:val="subscript"/>
        </w:rPr>
        <w:t>1</w:t>
      </w:r>
      <w:r w:rsidRPr="001004EF">
        <w:rPr>
          <w:rFonts w:ascii="Times New Roman" w:hAnsi="Times New Roman" w:cs="Times New Roman"/>
          <w:bCs/>
          <w:sz w:val="24"/>
          <w:szCs w:val="24"/>
        </w:rPr>
        <w:t xml:space="preserve">- </w:t>
      </w:r>
      <w:r w:rsidRPr="001004EF">
        <w:rPr>
          <w:rFonts w:ascii="Times New Roman" w:eastAsia="Segoe UI" w:hAnsi="Times New Roman" w:cs="Times New Roman"/>
          <w:bCs/>
          <w:sz w:val="24"/>
          <w:szCs w:val="24"/>
          <w:shd w:val="clear" w:color="auto" w:fill="FFFFFF"/>
        </w:rPr>
        <w:t>ПРЕД. ГАЗ</w:t>
      </w:r>
      <w:r w:rsidRPr="001004EF">
        <w:rPr>
          <w:rFonts w:ascii="Times New Roman" w:hAnsi="Times New Roman" w:cs="Times New Roman"/>
          <w:bCs/>
          <w:sz w:val="24"/>
          <w:szCs w:val="24"/>
        </w:rPr>
        <w:t xml:space="preserve">      </w:t>
      </w:r>
      <w:r w:rsidR="00C6349F">
        <w:rPr>
          <w:rFonts w:ascii="Times New Roman" w:hAnsi="Times New Roman" w:cs="Times New Roman"/>
          <w:bCs/>
          <w:sz w:val="24"/>
          <w:szCs w:val="24"/>
          <w:lang w:val="en-US"/>
        </w:rPr>
        <w:tab/>
      </w:r>
      <w:r w:rsidR="00C6349F">
        <w:rPr>
          <w:rFonts w:ascii="Times New Roman" w:hAnsi="Times New Roman" w:cs="Times New Roman"/>
          <w:bCs/>
          <w:sz w:val="24"/>
          <w:szCs w:val="24"/>
          <w:lang w:val="en-US"/>
        </w:rPr>
        <w:tab/>
      </w:r>
      <w:r w:rsidRPr="001004EF">
        <w:rPr>
          <w:rFonts w:ascii="Times New Roman" w:hAnsi="Times New Roman" w:cs="Times New Roman"/>
          <w:bCs/>
          <w:sz w:val="24"/>
          <w:szCs w:val="24"/>
        </w:rPr>
        <w:t xml:space="preserve">D-ЦИКЛ ИМПУЛЬСОВ </w:t>
      </w:r>
    </w:p>
    <w:p w14:paraId="593EE259" w14:textId="3721DE22" w:rsidR="006F2085" w:rsidRPr="001004EF" w:rsidRDefault="006F2085" w:rsidP="001004EF">
      <w:pPr>
        <w:jc w:val="both"/>
        <w:rPr>
          <w:rFonts w:ascii="Times New Roman" w:hAnsi="Times New Roman" w:cs="Times New Roman"/>
          <w:bCs/>
          <w:sz w:val="24"/>
          <w:szCs w:val="24"/>
        </w:rPr>
      </w:pPr>
      <w:r w:rsidRPr="001004EF">
        <w:rPr>
          <w:rFonts w:ascii="Times New Roman" w:hAnsi="Times New Roman" w:cs="Times New Roman"/>
          <w:bCs/>
          <w:sz w:val="24"/>
          <w:szCs w:val="24"/>
        </w:rPr>
        <w:t>I</w:t>
      </w:r>
      <w:r w:rsidRPr="001004EF">
        <w:rPr>
          <w:rFonts w:ascii="Times New Roman" w:hAnsi="Times New Roman" w:cs="Times New Roman"/>
          <w:bCs/>
          <w:sz w:val="24"/>
          <w:szCs w:val="24"/>
          <w:vertAlign w:val="subscript"/>
        </w:rPr>
        <w:t>B</w:t>
      </w:r>
      <w:r w:rsidRPr="001004EF">
        <w:rPr>
          <w:rFonts w:ascii="Times New Roman" w:hAnsi="Times New Roman" w:cs="Times New Roman"/>
          <w:bCs/>
          <w:sz w:val="24"/>
          <w:szCs w:val="24"/>
        </w:rPr>
        <w:t xml:space="preserve">- БАЗОВЫЙ ТОК   </w:t>
      </w:r>
      <w:r w:rsidR="00C6349F">
        <w:rPr>
          <w:rFonts w:ascii="Times New Roman" w:hAnsi="Times New Roman" w:cs="Times New Roman"/>
          <w:bCs/>
          <w:sz w:val="24"/>
          <w:szCs w:val="24"/>
          <w:lang w:val="en-US"/>
        </w:rPr>
        <w:tab/>
      </w:r>
      <w:r w:rsidRPr="001004EF">
        <w:rPr>
          <w:rFonts w:ascii="Times New Roman" w:hAnsi="Times New Roman" w:cs="Times New Roman"/>
          <w:bCs/>
          <w:sz w:val="24"/>
          <w:szCs w:val="24"/>
        </w:rPr>
        <w:t>t</w:t>
      </w:r>
      <w:r w:rsidRPr="001004EF">
        <w:rPr>
          <w:rFonts w:ascii="Times New Roman" w:hAnsi="Times New Roman" w:cs="Times New Roman"/>
          <w:bCs/>
          <w:sz w:val="24"/>
          <w:szCs w:val="24"/>
          <w:vertAlign w:val="subscript"/>
        </w:rPr>
        <w:t>2</w:t>
      </w:r>
      <w:r w:rsidRPr="001004EF">
        <w:rPr>
          <w:rFonts w:ascii="Times New Roman" w:hAnsi="Times New Roman" w:cs="Times New Roman"/>
          <w:bCs/>
          <w:sz w:val="24"/>
          <w:szCs w:val="24"/>
        </w:rPr>
        <w:t>-</w:t>
      </w:r>
      <w:r w:rsidRPr="001004EF">
        <w:rPr>
          <w:rFonts w:ascii="Times New Roman" w:eastAsia="Segoe UI" w:hAnsi="Times New Roman" w:cs="Times New Roman"/>
          <w:bCs/>
          <w:sz w:val="24"/>
          <w:szCs w:val="24"/>
          <w:shd w:val="clear" w:color="auto" w:fill="FFFFFF"/>
        </w:rPr>
        <w:t xml:space="preserve"> ПРОДУВКА </w:t>
      </w:r>
      <w:r w:rsidR="001004EF" w:rsidRPr="001004EF">
        <w:rPr>
          <w:rFonts w:ascii="Times New Roman" w:eastAsia="Segoe UI" w:hAnsi="Times New Roman" w:cs="Times New Roman"/>
          <w:bCs/>
          <w:sz w:val="24"/>
          <w:szCs w:val="24"/>
          <w:shd w:val="clear" w:color="auto" w:fill="FFFFFF"/>
        </w:rPr>
        <w:t>ПОСЛЕ</w:t>
      </w:r>
      <w:r w:rsidR="001004EF" w:rsidRPr="001004EF">
        <w:rPr>
          <w:rFonts w:ascii="Times New Roman" w:hAnsi="Times New Roman" w:cs="Times New Roman"/>
          <w:bCs/>
          <w:sz w:val="24"/>
          <w:szCs w:val="24"/>
        </w:rPr>
        <w:t xml:space="preserve"> </w:t>
      </w:r>
      <w:r w:rsidR="00C6349F">
        <w:rPr>
          <w:rFonts w:ascii="Times New Roman" w:hAnsi="Times New Roman" w:cs="Times New Roman"/>
          <w:bCs/>
          <w:sz w:val="24"/>
          <w:szCs w:val="24"/>
          <w:lang w:val="en-US"/>
        </w:rPr>
        <w:tab/>
      </w:r>
      <w:r w:rsidR="001004EF" w:rsidRPr="001004EF">
        <w:rPr>
          <w:rFonts w:ascii="Times New Roman" w:hAnsi="Times New Roman" w:cs="Times New Roman"/>
          <w:bCs/>
          <w:sz w:val="24"/>
          <w:szCs w:val="24"/>
        </w:rPr>
        <w:t>d</w:t>
      </w:r>
      <w:r w:rsidRPr="001004EF">
        <w:rPr>
          <w:rFonts w:ascii="Times New Roman" w:hAnsi="Times New Roman" w:cs="Times New Roman"/>
          <w:bCs/>
          <w:sz w:val="24"/>
          <w:szCs w:val="24"/>
        </w:rPr>
        <w:t>- ШИРИНА ОЧИСТКИ</w:t>
      </w:r>
    </w:p>
    <w:p w14:paraId="5C7E61D9" w14:textId="3AA716C9" w:rsidR="006F2085" w:rsidRPr="001004EF" w:rsidRDefault="006F2085" w:rsidP="001004EF">
      <w:pPr>
        <w:jc w:val="both"/>
        <w:rPr>
          <w:rFonts w:ascii="Times New Roman" w:hAnsi="Times New Roman" w:cs="Times New Roman"/>
          <w:bCs/>
          <w:sz w:val="24"/>
          <w:szCs w:val="24"/>
        </w:rPr>
      </w:pPr>
      <w:r w:rsidRPr="001004EF">
        <w:rPr>
          <w:rFonts w:ascii="Times New Roman" w:hAnsi="Times New Roman" w:cs="Times New Roman"/>
          <w:bCs/>
          <w:sz w:val="24"/>
          <w:szCs w:val="24"/>
        </w:rPr>
        <w:t>I</w:t>
      </w:r>
      <w:r w:rsidRPr="001004EF">
        <w:rPr>
          <w:rFonts w:ascii="Times New Roman" w:hAnsi="Times New Roman" w:cs="Times New Roman"/>
          <w:bCs/>
          <w:sz w:val="24"/>
          <w:szCs w:val="24"/>
          <w:vertAlign w:val="subscript"/>
        </w:rPr>
        <w:t>Q</w:t>
      </w:r>
      <w:r w:rsidRPr="001004EF">
        <w:rPr>
          <w:rFonts w:ascii="Times New Roman" w:hAnsi="Times New Roman" w:cs="Times New Roman"/>
          <w:bCs/>
          <w:sz w:val="24"/>
          <w:szCs w:val="24"/>
        </w:rPr>
        <w:t>-</w:t>
      </w:r>
      <w:r w:rsidRPr="001004EF">
        <w:rPr>
          <w:rFonts w:ascii="Times New Roman" w:eastAsia="Segoe UI" w:hAnsi="Times New Roman" w:cs="Times New Roman"/>
          <w:bCs/>
          <w:sz w:val="24"/>
          <w:szCs w:val="24"/>
          <w:shd w:val="clear" w:color="auto" w:fill="FFFFFF"/>
        </w:rPr>
        <w:t xml:space="preserve"> </w:t>
      </w:r>
      <w:r w:rsidRPr="001004EF">
        <w:rPr>
          <w:rFonts w:ascii="Times New Roman" w:hAnsi="Times New Roman" w:cs="Times New Roman"/>
          <w:bCs/>
          <w:sz w:val="24"/>
          <w:szCs w:val="24"/>
        </w:rPr>
        <w:t>НАЧАЛЬНЫЙ ТОК</w:t>
      </w:r>
      <w:r w:rsidR="00C6349F">
        <w:rPr>
          <w:rFonts w:ascii="Times New Roman" w:hAnsi="Times New Roman" w:cs="Times New Roman"/>
          <w:bCs/>
          <w:sz w:val="24"/>
          <w:szCs w:val="24"/>
          <w:lang w:val="en-US"/>
        </w:rPr>
        <w:tab/>
      </w:r>
      <w:r w:rsidRPr="001004EF">
        <w:rPr>
          <w:rFonts w:ascii="Times New Roman" w:hAnsi="Times New Roman" w:cs="Times New Roman"/>
          <w:bCs/>
          <w:sz w:val="24"/>
          <w:szCs w:val="24"/>
        </w:rPr>
        <w:t xml:space="preserve"> t</w:t>
      </w:r>
      <w:r w:rsidRPr="001004EF">
        <w:rPr>
          <w:rFonts w:ascii="Times New Roman" w:hAnsi="Times New Roman" w:cs="Times New Roman"/>
          <w:bCs/>
          <w:sz w:val="24"/>
          <w:szCs w:val="24"/>
          <w:vertAlign w:val="subscript"/>
        </w:rPr>
        <w:t>3</w:t>
      </w:r>
      <w:r w:rsidRPr="001004EF">
        <w:rPr>
          <w:rFonts w:ascii="Times New Roman" w:hAnsi="Times New Roman" w:cs="Times New Roman"/>
          <w:bCs/>
          <w:sz w:val="24"/>
          <w:szCs w:val="24"/>
        </w:rPr>
        <w:t xml:space="preserve">- НАРАСТАНИЕ ТОКА </w:t>
      </w:r>
      <w:r w:rsidR="00C6349F">
        <w:rPr>
          <w:rFonts w:ascii="Times New Roman" w:hAnsi="Times New Roman" w:cs="Times New Roman"/>
          <w:bCs/>
          <w:sz w:val="24"/>
          <w:szCs w:val="24"/>
          <w:lang w:val="en-US"/>
        </w:rPr>
        <w:tab/>
      </w:r>
      <w:r w:rsidRPr="001004EF">
        <w:rPr>
          <w:rFonts w:ascii="Times New Roman" w:hAnsi="Times New Roman" w:cs="Times New Roman"/>
          <w:bCs/>
          <w:sz w:val="24"/>
          <w:szCs w:val="24"/>
        </w:rPr>
        <w:t>f</w:t>
      </w:r>
      <w:r w:rsidRPr="001004EF">
        <w:rPr>
          <w:rFonts w:ascii="Times New Roman" w:hAnsi="Times New Roman" w:cs="Times New Roman"/>
          <w:bCs/>
          <w:sz w:val="24"/>
          <w:szCs w:val="24"/>
          <w:vertAlign w:val="subscript"/>
        </w:rPr>
        <w:t>1</w:t>
      </w:r>
      <w:r w:rsidRPr="001004EF">
        <w:rPr>
          <w:rFonts w:ascii="Times New Roman" w:hAnsi="Times New Roman" w:cs="Times New Roman"/>
          <w:bCs/>
          <w:sz w:val="24"/>
          <w:szCs w:val="24"/>
        </w:rPr>
        <w:t>- ЧАСТОТА ИМПУЛЬСОВ</w:t>
      </w:r>
    </w:p>
    <w:p w14:paraId="777CA2C9" w14:textId="79A78AFB" w:rsidR="006F2085" w:rsidRPr="001004EF" w:rsidRDefault="006F2085" w:rsidP="001004EF">
      <w:pPr>
        <w:jc w:val="both"/>
        <w:rPr>
          <w:rFonts w:ascii="Times New Roman" w:hAnsi="Times New Roman" w:cs="Times New Roman"/>
          <w:bCs/>
          <w:sz w:val="24"/>
          <w:szCs w:val="24"/>
        </w:rPr>
      </w:pPr>
      <w:r w:rsidRPr="001004EF">
        <w:rPr>
          <w:rFonts w:ascii="Times New Roman" w:hAnsi="Times New Roman" w:cs="Times New Roman"/>
          <w:bCs/>
          <w:sz w:val="24"/>
          <w:szCs w:val="24"/>
        </w:rPr>
        <w:t>I</w:t>
      </w:r>
      <w:r w:rsidRPr="001004EF">
        <w:rPr>
          <w:rFonts w:ascii="Times New Roman" w:hAnsi="Times New Roman" w:cs="Times New Roman"/>
          <w:bCs/>
          <w:sz w:val="24"/>
          <w:szCs w:val="24"/>
          <w:vertAlign w:val="subscript"/>
        </w:rPr>
        <w:t>S</w:t>
      </w:r>
      <w:r w:rsidRPr="001004EF">
        <w:rPr>
          <w:rFonts w:ascii="Times New Roman" w:hAnsi="Times New Roman" w:cs="Times New Roman"/>
          <w:bCs/>
          <w:sz w:val="24"/>
          <w:szCs w:val="24"/>
        </w:rPr>
        <w:t>- ТОК ЗАВАРКИ КРАТЕРА     t</w:t>
      </w:r>
      <w:r w:rsidRPr="001004EF">
        <w:rPr>
          <w:rFonts w:ascii="Times New Roman" w:hAnsi="Times New Roman" w:cs="Times New Roman"/>
          <w:bCs/>
          <w:sz w:val="24"/>
          <w:szCs w:val="24"/>
          <w:vertAlign w:val="subscript"/>
        </w:rPr>
        <w:t>4</w:t>
      </w:r>
      <w:r w:rsidRPr="001004EF">
        <w:rPr>
          <w:rFonts w:ascii="Times New Roman" w:hAnsi="Times New Roman" w:cs="Times New Roman"/>
          <w:bCs/>
          <w:sz w:val="24"/>
          <w:szCs w:val="24"/>
        </w:rPr>
        <w:t xml:space="preserve">- СПАД ТОКА </w:t>
      </w:r>
      <w:r w:rsidR="00C6349F">
        <w:rPr>
          <w:rFonts w:ascii="Times New Roman" w:hAnsi="Times New Roman" w:cs="Times New Roman"/>
          <w:bCs/>
          <w:sz w:val="24"/>
          <w:szCs w:val="24"/>
          <w:lang w:val="en-US"/>
        </w:rPr>
        <w:tab/>
      </w:r>
      <w:r w:rsidRPr="001004EF">
        <w:rPr>
          <w:rFonts w:ascii="Times New Roman" w:hAnsi="Times New Roman" w:cs="Times New Roman"/>
          <w:bCs/>
          <w:sz w:val="24"/>
          <w:szCs w:val="24"/>
        </w:rPr>
        <w:t>f</w:t>
      </w:r>
      <w:r w:rsidRPr="001004EF">
        <w:rPr>
          <w:rFonts w:ascii="Times New Roman" w:hAnsi="Times New Roman" w:cs="Times New Roman"/>
          <w:bCs/>
          <w:sz w:val="24"/>
          <w:szCs w:val="24"/>
          <w:vertAlign w:val="subscript"/>
        </w:rPr>
        <w:t>2</w:t>
      </w:r>
      <w:r w:rsidRPr="001004EF">
        <w:rPr>
          <w:rFonts w:ascii="Times New Roman" w:hAnsi="Times New Roman" w:cs="Times New Roman"/>
          <w:bCs/>
          <w:sz w:val="24"/>
          <w:szCs w:val="24"/>
        </w:rPr>
        <w:t>- ЧАСТОТА ТОКА</w:t>
      </w:r>
    </w:p>
    <w:p w14:paraId="037DFAE0" w14:textId="77777777" w:rsidR="006F2085" w:rsidRPr="001004EF" w:rsidRDefault="006F2085" w:rsidP="001004EF">
      <w:pPr>
        <w:jc w:val="both"/>
        <w:rPr>
          <w:rFonts w:ascii="Times New Roman" w:hAnsi="Times New Roman" w:cs="Times New Roman"/>
          <w:sz w:val="24"/>
          <w:szCs w:val="24"/>
        </w:rPr>
      </w:pPr>
    </w:p>
    <w:p w14:paraId="130E0E9D" w14:textId="77777777" w:rsidR="006F2085" w:rsidRPr="001004EF" w:rsidRDefault="006F2085" w:rsidP="000822C3">
      <w:pPr>
        <w:ind w:firstLine="567"/>
        <w:jc w:val="both"/>
        <w:rPr>
          <w:rFonts w:ascii="Times New Roman" w:hAnsi="Times New Roman" w:cs="Times New Roman"/>
          <w:sz w:val="24"/>
          <w:szCs w:val="24"/>
        </w:rPr>
      </w:pPr>
      <w:r w:rsidRPr="001004EF">
        <w:rPr>
          <w:rFonts w:ascii="Times New Roman" w:hAnsi="Times New Roman" w:cs="Times New Roman"/>
          <w:sz w:val="24"/>
          <w:szCs w:val="24"/>
        </w:rPr>
        <w:t>(3) Ширина очистки:</w:t>
      </w:r>
    </w:p>
    <w:p w14:paraId="1D534918" w14:textId="77777777" w:rsidR="006F2085" w:rsidRPr="001004EF" w:rsidRDefault="006F2085" w:rsidP="000822C3">
      <w:pPr>
        <w:ind w:firstLine="567"/>
        <w:jc w:val="both"/>
        <w:rPr>
          <w:rFonts w:ascii="Times New Roman" w:hAnsi="Times New Roman" w:cs="Times New Roman"/>
          <w:sz w:val="24"/>
          <w:szCs w:val="24"/>
        </w:rPr>
      </w:pPr>
      <w:r w:rsidRPr="001004EF">
        <w:rPr>
          <w:rFonts w:ascii="Times New Roman" w:hAnsi="Times New Roman" w:cs="Times New Roman"/>
          <w:sz w:val="24"/>
          <w:szCs w:val="24"/>
        </w:rPr>
        <w:t>Ширина очистки фактически регулирует временное отношение положительного тока (тока, текущего от заготовки к вольфрамовому электроду) к отрицательному току (тока, текущего от вольфрамового электрода к заготовке) за один цикл выходного тока. То есть в течение фиксированного времени, если положительный ток уменьшится (увеличится), отрицательный ток соответственно увеличится (уменьшится).</w:t>
      </w:r>
    </w:p>
    <w:p w14:paraId="1F27F011" w14:textId="77777777" w:rsidR="006F2085" w:rsidRPr="001004EF" w:rsidRDefault="006F2085" w:rsidP="000822C3">
      <w:pPr>
        <w:ind w:firstLine="567"/>
        <w:jc w:val="both"/>
        <w:rPr>
          <w:rFonts w:ascii="Times New Roman" w:hAnsi="Times New Roman" w:cs="Times New Roman"/>
          <w:sz w:val="24"/>
          <w:szCs w:val="24"/>
        </w:rPr>
      </w:pPr>
      <w:r w:rsidRPr="001004EF">
        <w:rPr>
          <w:rFonts w:ascii="Times New Roman" w:hAnsi="Times New Roman" w:cs="Times New Roman"/>
          <w:sz w:val="24"/>
          <w:szCs w:val="24"/>
        </w:rPr>
        <w:t>Положительный ток в основном играет роль при сварке, в то время как отрицательный ток в основном играет роль при очистке оксидной пленки на обрабатываемой детали. Однако вольфрамовый электрод легко перегорает при отрицательном токе. Таким образом, регулировка ширины очистки позволяет сварщикам найти оптимальное место для эффективного удаления оксидной пленки без обжига вольфрамового электрода.</w:t>
      </w:r>
    </w:p>
    <w:p w14:paraId="5A31878D" w14:textId="77777777" w:rsidR="006F2085" w:rsidRDefault="006F2085" w:rsidP="000822C3">
      <w:pPr>
        <w:ind w:firstLine="567"/>
        <w:jc w:val="both"/>
        <w:rPr>
          <w:rFonts w:ascii="Times New Roman" w:hAnsi="Times New Roman" w:cs="Times New Roman"/>
          <w:sz w:val="24"/>
          <w:szCs w:val="24"/>
        </w:rPr>
      </w:pPr>
      <w:r w:rsidRPr="001004EF">
        <w:rPr>
          <w:rFonts w:ascii="Times New Roman" w:hAnsi="Times New Roman" w:cs="Times New Roman"/>
          <w:sz w:val="24"/>
          <w:szCs w:val="24"/>
        </w:rPr>
        <w:t>Взаимосвязь между заданным значением ширины очистки, эффектом сварки и расходом электрода показана в таблице ниже:</w:t>
      </w:r>
    </w:p>
    <w:p w14:paraId="56FFF3E5" w14:textId="77777777" w:rsidR="00A54FB4" w:rsidRDefault="00A54FB4" w:rsidP="000822C3">
      <w:pPr>
        <w:ind w:firstLine="567"/>
        <w:jc w:val="both"/>
        <w:rPr>
          <w:rFonts w:ascii="Times New Roman" w:hAnsi="Times New Roman" w:cs="Times New Roman"/>
          <w:sz w:val="24"/>
          <w:szCs w:val="24"/>
        </w:rPr>
      </w:pPr>
    </w:p>
    <w:p w14:paraId="12227E37" w14:textId="77777777" w:rsidR="00A54FB4" w:rsidRDefault="00A54FB4" w:rsidP="000822C3">
      <w:pPr>
        <w:ind w:firstLine="567"/>
        <w:jc w:val="both"/>
        <w:rPr>
          <w:rFonts w:ascii="Times New Roman" w:hAnsi="Times New Roman" w:cs="Times New Roman"/>
          <w:sz w:val="24"/>
          <w:szCs w:val="24"/>
        </w:rPr>
      </w:pPr>
    </w:p>
    <w:p w14:paraId="4286E197" w14:textId="77777777" w:rsidR="00A54FB4" w:rsidRPr="001004EF" w:rsidRDefault="00A54FB4" w:rsidP="000822C3">
      <w:pPr>
        <w:ind w:firstLine="567"/>
        <w:jc w:val="both"/>
        <w:rPr>
          <w:rFonts w:ascii="Times New Roman" w:hAnsi="Times New Roman" w:cs="Times New Roman"/>
          <w:sz w:val="24"/>
          <w:szCs w:val="24"/>
        </w:rPr>
      </w:pPr>
    </w:p>
    <w:tbl>
      <w:tblPr>
        <w:tblW w:w="9180" w:type="dxa"/>
        <w:tblLayout w:type="fixed"/>
        <w:tblLook w:val="0000" w:firstRow="0" w:lastRow="0" w:firstColumn="0" w:lastColumn="0" w:noHBand="0" w:noVBand="0"/>
      </w:tblPr>
      <w:tblGrid>
        <w:gridCol w:w="3133"/>
        <w:gridCol w:w="1795"/>
        <w:gridCol w:w="2835"/>
        <w:gridCol w:w="1417"/>
      </w:tblGrid>
      <w:tr w:rsidR="006F2085" w:rsidRPr="001004EF" w14:paraId="2D0E55C4" w14:textId="77777777" w:rsidTr="00847F61">
        <w:trPr>
          <w:trHeight w:val="530"/>
        </w:trPr>
        <w:tc>
          <w:tcPr>
            <w:tcW w:w="3133" w:type="dxa"/>
            <w:tcBorders>
              <w:top w:val="single" w:sz="4" w:space="0" w:color="000000"/>
              <w:left w:val="single" w:sz="4" w:space="0" w:color="000000"/>
              <w:bottom w:val="single" w:sz="4" w:space="0" w:color="000000"/>
              <w:right w:val="single" w:sz="4" w:space="0" w:color="000000"/>
            </w:tcBorders>
            <w:vAlign w:val="center"/>
          </w:tcPr>
          <w:p w14:paraId="392A2216" w14:textId="77777777" w:rsidR="006F2085" w:rsidRPr="00A54FB4" w:rsidRDefault="006F2085" w:rsidP="00847F61">
            <w:pPr>
              <w:jc w:val="center"/>
              <w:rPr>
                <w:rFonts w:ascii="Times New Roman" w:hAnsi="Times New Roman" w:cs="Times New Roman"/>
                <w:b/>
                <w:bCs/>
                <w:sz w:val="24"/>
                <w:szCs w:val="24"/>
              </w:rPr>
            </w:pPr>
            <w:r w:rsidRPr="00A54FB4">
              <w:rPr>
                <w:rFonts w:ascii="Times New Roman" w:hAnsi="Times New Roman" w:cs="Times New Roman"/>
                <w:b/>
                <w:bCs/>
                <w:sz w:val="24"/>
                <w:szCs w:val="24"/>
              </w:rPr>
              <w:lastRenderedPageBreak/>
              <w:t>Значение (%)</w:t>
            </w:r>
          </w:p>
        </w:tc>
        <w:tc>
          <w:tcPr>
            <w:tcW w:w="1795" w:type="dxa"/>
            <w:tcBorders>
              <w:top w:val="single" w:sz="4" w:space="0" w:color="000000"/>
              <w:left w:val="single" w:sz="4" w:space="0" w:color="000000"/>
              <w:bottom w:val="single" w:sz="4" w:space="0" w:color="000000"/>
              <w:right w:val="single" w:sz="4" w:space="0" w:color="000000"/>
            </w:tcBorders>
            <w:vAlign w:val="center"/>
          </w:tcPr>
          <w:p w14:paraId="206A751E" w14:textId="77777777" w:rsidR="006F2085" w:rsidRPr="00A54FB4" w:rsidRDefault="006F2085" w:rsidP="00847F61">
            <w:pPr>
              <w:jc w:val="center"/>
              <w:rPr>
                <w:rFonts w:ascii="Times New Roman" w:hAnsi="Times New Roman" w:cs="Times New Roman"/>
                <w:b/>
                <w:bCs/>
                <w:sz w:val="24"/>
                <w:szCs w:val="24"/>
              </w:rPr>
            </w:pPr>
            <w:r w:rsidRPr="00A54FB4">
              <w:rPr>
                <w:rFonts w:ascii="Times New Roman" w:hAnsi="Times New Roman" w:cs="Times New Roman"/>
                <w:b/>
                <w:bCs/>
                <w:sz w:val="24"/>
                <w:szCs w:val="24"/>
              </w:rPr>
              <w:t>10</w:t>
            </w:r>
          </w:p>
        </w:tc>
        <w:tc>
          <w:tcPr>
            <w:tcW w:w="2835" w:type="dxa"/>
            <w:tcBorders>
              <w:top w:val="single" w:sz="4" w:space="0" w:color="000000"/>
              <w:left w:val="single" w:sz="4" w:space="0" w:color="000000"/>
              <w:bottom w:val="single" w:sz="4" w:space="0" w:color="000000"/>
              <w:right w:val="single" w:sz="4" w:space="0" w:color="000000"/>
            </w:tcBorders>
            <w:vAlign w:val="center"/>
          </w:tcPr>
          <w:p w14:paraId="2F1BD28C" w14:textId="77777777" w:rsidR="006F2085" w:rsidRPr="00A54FB4" w:rsidRDefault="006F2085" w:rsidP="00847F61">
            <w:pPr>
              <w:jc w:val="center"/>
              <w:rPr>
                <w:rFonts w:ascii="Times New Roman" w:hAnsi="Times New Roman" w:cs="Times New Roman"/>
                <w:b/>
                <w:bCs/>
                <w:sz w:val="24"/>
                <w:szCs w:val="24"/>
              </w:rPr>
            </w:pPr>
            <w:r w:rsidRPr="00A54FB4">
              <w:rPr>
                <w:rFonts w:ascii="Times New Roman" w:hAnsi="Times New Roman" w:cs="Times New Roman"/>
                <w:b/>
                <w:bCs/>
                <w:sz w:val="24"/>
                <w:szCs w:val="24"/>
              </w:rPr>
              <w:t>33 (стандартное)</w:t>
            </w:r>
          </w:p>
        </w:tc>
        <w:tc>
          <w:tcPr>
            <w:tcW w:w="1417" w:type="dxa"/>
            <w:tcBorders>
              <w:top w:val="single" w:sz="4" w:space="0" w:color="000000"/>
              <w:left w:val="single" w:sz="4" w:space="0" w:color="000000"/>
              <w:bottom w:val="single" w:sz="4" w:space="0" w:color="000000"/>
              <w:right w:val="single" w:sz="4" w:space="0" w:color="000000"/>
            </w:tcBorders>
            <w:vAlign w:val="center"/>
          </w:tcPr>
          <w:p w14:paraId="596905BF" w14:textId="77777777" w:rsidR="006F2085" w:rsidRPr="00A54FB4" w:rsidRDefault="006F2085" w:rsidP="00847F61">
            <w:pPr>
              <w:jc w:val="center"/>
              <w:rPr>
                <w:rFonts w:ascii="Times New Roman" w:hAnsi="Times New Roman" w:cs="Times New Roman"/>
                <w:b/>
                <w:bCs/>
                <w:sz w:val="24"/>
                <w:szCs w:val="24"/>
              </w:rPr>
            </w:pPr>
            <w:r w:rsidRPr="00A54FB4">
              <w:rPr>
                <w:rFonts w:ascii="Times New Roman" w:hAnsi="Times New Roman" w:cs="Times New Roman"/>
                <w:b/>
                <w:bCs/>
                <w:sz w:val="24"/>
                <w:szCs w:val="24"/>
              </w:rPr>
              <w:t>50</w:t>
            </w:r>
          </w:p>
        </w:tc>
      </w:tr>
      <w:tr w:rsidR="006F2085" w:rsidRPr="001004EF" w14:paraId="4D09844B" w14:textId="77777777" w:rsidTr="007867D9">
        <w:trPr>
          <w:trHeight w:val="1045"/>
        </w:trPr>
        <w:tc>
          <w:tcPr>
            <w:tcW w:w="3133" w:type="dxa"/>
            <w:tcBorders>
              <w:top w:val="single" w:sz="4" w:space="0" w:color="000000"/>
              <w:left w:val="single" w:sz="4" w:space="0" w:color="000000"/>
              <w:bottom w:val="single" w:sz="4" w:space="0" w:color="000000"/>
              <w:right w:val="single" w:sz="4" w:space="0" w:color="000000"/>
            </w:tcBorders>
            <w:vAlign w:val="center"/>
          </w:tcPr>
          <w:p w14:paraId="19FD10D4" w14:textId="77777777" w:rsidR="006F2085" w:rsidRPr="001004EF" w:rsidRDefault="006F2085" w:rsidP="007867D9">
            <w:pPr>
              <w:jc w:val="center"/>
              <w:rPr>
                <w:rFonts w:ascii="Times New Roman" w:hAnsi="Times New Roman" w:cs="Times New Roman"/>
                <w:sz w:val="24"/>
                <w:szCs w:val="24"/>
              </w:rPr>
            </w:pPr>
            <w:r w:rsidRPr="001004EF">
              <w:rPr>
                <w:rFonts w:ascii="Times New Roman" w:hAnsi="Times New Roman" w:cs="Times New Roman"/>
                <w:sz w:val="24"/>
                <w:szCs w:val="24"/>
              </w:rPr>
              <w:t>Расход электрода</w:t>
            </w:r>
          </w:p>
        </w:tc>
        <w:tc>
          <w:tcPr>
            <w:tcW w:w="1795" w:type="dxa"/>
            <w:tcBorders>
              <w:top w:val="single" w:sz="4" w:space="0" w:color="000000"/>
              <w:left w:val="single" w:sz="4" w:space="0" w:color="000000"/>
              <w:bottom w:val="single" w:sz="4" w:space="0" w:color="000000"/>
              <w:right w:val="single" w:sz="4" w:space="0" w:color="000000"/>
            </w:tcBorders>
            <w:vAlign w:val="center"/>
          </w:tcPr>
          <w:p w14:paraId="1C7B5994" w14:textId="77777777" w:rsidR="006F2085" w:rsidRPr="001004EF" w:rsidRDefault="006F2085" w:rsidP="007867D9">
            <w:pPr>
              <w:jc w:val="center"/>
              <w:rPr>
                <w:rFonts w:ascii="Times New Roman" w:hAnsi="Times New Roman" w:cs="Times New Roman"/>
                <w:sz w:val="24"/>
                <w:szCs w:val="24"/>
              </w:rPr>
            </w:pPr>
            <w:r w:rsidRPr="001004EF">
              <w:rPr>
                <w:rFonts w:ascii="Times New Roman" w:hAnsi="Times New Roman" w:cs="Times New Roman"/>
                <w:sz w:val="24"/>
                <w:szCs w:val="24"/>
              </w:rPr>
              <w:t>Низкий</w:t>
            </w:r>
          </w:p>
        </w:tc>
        <w:tc>
          <w:tcPr>
            <w:tcW w:w="2835" w:type="dxa"/>
            <w:tcBorders>
              <w:top w:val="single" w:sz="4" w:space="0" w:color="000000"/>
              <w:left w:val="single" w:sz="4" w:space="0" w:color="000000"/>
              <w:bottom w:val="single" w:sz="4" w:space="0" w:color="000000"/>
              <w:right w:val="single" w:sz="4" w:space="0" w:color="000000"/>
            </w:tcBorders>
            <w:vAlign w:val="center"/>
          </w:tcPr>
          <w:p w14:paraId="43283DF6" w14:textId="77777777" w:rsidR="006F2085" w:rsidRPr="001004EF" w:rsidRDefault="006F2085" w:rsidP="007867D9">
            <w:pPr>
              <w:jc w:val="center"/>
              <w:rPr>
                <w:rFonts w:ascii="Times New Roman" w:hAnsi="Times New Roman" w:cs="Times New Roman"/>
                <w:sz w:val="24"/>
                <w:szCs w:val="24"/>
              </w:rPr>
            </w:pPr>
            <w:r w:rsidRPr="001004EF">
              <w:rPr>
                <w:rFonts w:ascii="Times New Roman" w:hAnsi="Times New Roman" w:cs="Times New Roman"/>
                <w:sz w:val="24"/>
                <w:szCs w:val="24"/>
              </w:rPr>
              <w:t>Нормальный</w:t>
            </w:r>
          </w:p>
        </w:tc>
        <w:tc>
          <w:tcPr>
            <w:tcW w:w="1417" w:type="dxa"/>
            <w:tcBorders>
              <w:top w:val="single" w:sz="4" w:space="0" w:color="000000"/>
              <w:left w:val="single" w:sz="4" w:space="0" w:color="000000"/>
              <w:bottom w:val="single" w:sz="4" w:space="0" w:color="000000"/>
              <w:right w:val="single" w:sz="4" w:space="0" w:color="000000"/>
            </w:tcBorders>
            <w:vAlign w:val="center"/>
          </w:tcPr>
          <w:p w14:paraId="79DDCCDF" w14:textId="77777777" w:rsidR="006F2085" w:rsidRPr="001004EF" w:rsidRDefault="006F2085" w:rsidP="007867D9">
            <w:pPr>
              <w:jc w:val="center"/>
              <w:rPr>
                <w:rFonts w:ascii="Times New Roman" w:hAnsi="Times New Roman" w:cs="Times New Roman"/>
                <w:sz w:val="24"/>
                <w:szCs w:val="24"/>
              </w:rPr>
            </w:pPr>
            <w:r w:rsidRPr="001004EF">
              <w:rPr>
                <w:rFonts w:ascii="Times New Roman" w:hAnsi="Times New Roman" w:cs="Times New Roman"/>
                <w:sz w:val="24"/>
                <w:szCs w:val="24"/>
              </w:rPr>
              <w:t>Высокий</w:t>
            </w:r>
          </w:p>
        </w:tc>
      </w:tr>
      <w:tr w:rsidR="006F2085" w:rsidRPr="001004EF" w14:paraId="070163C1" w14:textId="77777777" w:rsidTr="007867D9">
        <w:trPr>
          <w:trHeight w:val="943"/>
        </w:trPr>
        <w:tc>
          <w:tcPr>
            <w:tcW w:w="3133" w:type="dxa"/>
            <w:tcBorders>
              <w:top w:val="single" w:sz="4" w:space="0" w:color="000000"/>
              <w:left w:val="single" w:sz="4" w:space="0" w:color="000000"/>
              <w:bottom w:val="single" w:sz="4" w:space="0" w:color="000000"/>
              <w:right w:val="single" w:sz="4" w:space="0" w:color="000000"/>
            </w:tcBorders>
            <w:vAlign w:val="center"/>
          </w:tcPr>
          <w:p w14:paraId="0124FFB3" w14:textId="77777777" w:rsidR="006F2085" w:rsidRPr="001004EF" w:rsidRDefault="006F2085" w:rsidP="007867D9">
            <w:pPr>
              <w:jc w:val="center"/>
              <w:rPr>
                <w:rFonts w:ascii="Times New Roman" w:hAnsi="Times New Roman" w:cs="Times New Roman"/>
                <w:sz w:val="24"/>
                <w:szCs w:val="24"/>
              </w:rPr>
            </w:pPr>
            <w:r w:rsidRPr="001004EF">
              <w:rPr>
                <w:rFonts w:ascii="Times New Roman" w:hAnsi="Times New Roman" w:cs="Times New Roman"/>
                <w:sz w:val="24"/>
                <w:szCs w:val="24"/>
              </w:rPr>
              <w:t>Глубина</w:t>
            </w:r>
          </w:p>
        </w:tc>
        <w:tc>
          <w:tcPr>
            <w:tcW w:w="1795" w:type="dxa"/>
            <w:tcBorders>
              <w:top w:val="single" w:sz="4" w:space="0" w:color="000000"/>
              <w:left w:val="single" w:sz="4" w:space="0" w:color="000000"/>
              <w:bottom w:val="single" w:sz="4" w:space="0" w:color="000000"/>
              <w:right w:val="single" w:sz="4" w:space="0" w:color="000000"/>
            </w:tcBorders>
            <w:vAlign w:val="center"/>
          </w:tcPr>
          <w:p w14:paraId="03723053" w14:textId="77777777" w:rsidR="006F2085" w:rsidRPr="001004EF" w:rsidRDefault="006F2085" w:rsidP="007867D9">
            <w:pPr>
              <w:jc w:val="center"/>
              <w:rPr>
                <w:rFonts w:ascii="Times New Roman" w:hAnsi="Times New Roman" w:cs="Times New Roman"/>
                <w:sz w:val="24"/>
                <w:szCs w:val="24"/>
              </w:rPr>
            </w:pPr>
            <w:r w:rsidRPr="001004EF">
              <w:rPr>
                <w:rFonts w:ascii="Times New Roman" w:hAnsi="Times New Roman" w:cs="Times New Roman"/>
                <w:sz w:val="24"/>
                <w:szCs w:val="24"/>
              </w:rPr>
              <w:t>Высокий</w:t>
            </w:r>
          </w:p>
        </w:tc>
        <w:tc>
          <w:tcPr>
            <w:tcW w:w="2835" w:type="dxa"/>
            <w:tcBorders>
              <w:top w:val="single" w:sz="4" w:space="0" w:color="000000"/>
              <w:left w:val="single" w:sz="4" w:space="0" w:color="000000"/>
              <w:bottom w:val="single" w:sz="4" w:space="0" w:color="000000"/>
              <w:right w:val="single" w:sz="4" w:space="0" w:color="000000"/>
            </w:tcBorders>
            <w:vAlign w:val="center"/>
          </w:tcPr>
          <w:p w14:paraId="4EB49FC4" w14:textId="77777777" w:rsidR="006F2085" w:rsidRPr="001004EF" w:rsidRDefault="006F2085" w:rsidP="007867D9">
            <w:pPr>
              <w:jc w:val="center"/>
              <w:rPr>
                <w:rFonts w:ascii="Times New Roman" w:hAnsi="Times New Roman" w:cs="Times New Roman"/>
                <w:sz w:val="24"/>
                <w:szCs w:val="24"/>
              </w:rPr>
            </w:pPr>
            <w:r w:rsidRPr="001004EF">
              <w:rPr>
                <w:rFonts w:ascii="Times New Roman" w:hAnsi="Times New Roman" w:cs="Times New Roman"/>
                <w:sz w:val="24"/>
                <w:szCs w:val="24"/>
              </w:rPr>
              <w:t>Нормальный</w:t>
            </w:r>
          </w:p>
        </w:tc>
        <w:tc>
          <w:tcPr>
            <w:tcW w:w="1417" w:type="dxa"/>
            <w:tcBorders>
              <w:top w:val="single" w:sz="4" w:space="0" w:color="000000"/>
              <w:left w:val="single" w:sz="4" w:space="0" w:color="000000"/>
              <w:bottom w:val="single" w:sz="4" w:space="0" w:color="000000"/>
              <w:right w:val="single" w:sz="4" w:space="0" w:color="000000"/>
            </w:tcBorders>
            <w:vAlign w:val="center"/>
          </w:tcPr>
          <w:p w14:paraId="02620FB6" w14:textId="77777777" w:rsidR="006F2085" w:rsidRPr="001004EF" w:rsidRDefault="006F2085" w:rsidP="007867D9">
            <w:pPr>
              <w:jc w:val="center"/>
              <w:rPr>
                <w:rFonts w:ascii="Times New Roman" w:hAnsi="Times New Roman" w:cs="Times New Roman"/>
                <w:sz w:val="24"/>
                <w:szCs w:val="24"/>
              </w:rPr>
            </w:pPr>
            <w:r w:rsidRPr="001004EF">
              <w:rPr>
                <w:rFonts w:ascii="Times New Roman" w:hAnsi="Times New Roman" w:cs="Times New Roman"/>
                <w:sz w:val="24"/>
                <w:szCs w:val="24"/>
              </w:rPr>
              <w:t>Низкий</w:t>
            </w:r>
          </w:p>
        </w:tc>
      </w:tr>
      <w:tr w:rsidR="006F2085" w:rsidRPr="001004EF" w14:paraId="685A8347" w14:textId="77777777" w:rsidTr="007867D9">
        <w:trPr>
          <w:trHeight w:val="1051"/>
        </w:trPr>
        <w:tc>
          <w:tcPr>
            <w:tcW w:w="3133" w:type="dxa"/>
            <w:tcBorders>
              <w:top w:val="single" w:sz="4" w:space="0" w:color="000000"/>
              <w:left w:val="single" w:sz="4" w:space="0" w:color="000000"/>
              <w:bottom w:val="single" w:sz="4" w:space="0" w:color="000000"/>
              <w:right w:val="single" w:sz="4" w:space="0" w:color="000000"/>
            </w:tcBorders>
            <w:vAlign w:val="center"/>
          </w:tcPr>
          <w:p w14:paraId="5B5CA427" w14:textId="77777777" w:rsidR="006F2085" w:rsidRPr="001004EF" w:rsidRDefault="006F2085" w:rsidP="007867D9">
            <w:pPr>
              <w:jc w:val="center"/>
              <w:rPr>
                <w:rFonts w:ascii="Times New Roman" w:hAnsi="Times New Roman" w:cs="Times New Roman"/>
                <w:sz w:val="24"/>
                <w:szCs w:val="24"/>
              </w:rPr>
            </w:pPr>
            <w:r w:rsidRPr="001004EF">
              <w:rPr>
                <w:rFonts w:ascii="Times New Roman" w:hAnsi="Times New Roman" w:cs="Times New Roman"/>
                <w:sz w:val="24"/>
                <w:szCs w:val="24"/>
              </w:rPr>
              <w:t>Ширина</w:t>
            </w:r>
          </w:p>
        </w:tc>
        <w:tc>
          <w:tcPr>
            <w:tcW w:w="1795" w:type="dxa"/>
            <w:tcBorders>
              <w:top w:val="single" w:sz="4" w:space="0" w:color="000000"/>
              <w:left w:val="single" w:sz="4" w:space="0" w:color="000000"/>
              <w:bottom w:val="single" w:sz="4" w:space="0" w:color="000000"/>
              <w:right w:val="single" w:sz="4" w:space="0" w:color="000000"/>
            </w:tcBorders>
            <w:vAlign w:val="center"/>
          </w:tcPr>
          <w:p w14:paraId="0C12501E" w14:textId="77777777" w:rsidR="006F2085" w:rsidRPr="001004EF" w:rsidRDefault="006F2085" w:rsidP="007867D9">
            <w:pPr>
              <w:jc w:val="center"/>
              <w:rPr>
                <w:rFonts w:ascii="Times New Roman" w:hAnsi="Times New Roman" w:cs="Times New Roman"/>
                <w:sz w:val="24"/>
                <w:szCs w:val="24"/>
              </w:rPr>
            </w:pPr>
            <w:r w:rsidRPr="001004EF">
              <w:rPr>
                <w:rFonts w:ascii="Times New Roman" w:hAnsi="Times New Roman" w:cs="Times New Roman"/>
                <w:sz w:val="24"/>
                <w:szCs w:val="24"/>
              </w:rPr>
              <w:t>Узкая</w:t>
            </w:r>
          </w:p>
        </w:tc>
        <w:tc>
          <w:tcPr>
            <w:tcW w:w="2835" w:type="dxa"/>
            <w:tcBorders>
              <w:top w:val="single" w:sz="4" w:space="0" w:color="000000"/>
              <w:left w:val="single" w:sz="4" w:space="0" w:color="000000"/>
              <w:bottom w:val="single" w:sz="4" w:space="0" w:color="000000"/>
              <w:right w:val="single" w:sz="4" w:space="0" w:color="000000"/>
            </w:tcBorders>
            <w:vAlign w:val="center"/>
          </w:tcPr>
          <w:p w14:paraId="35983EEE" w14:textId="77777777" w:rsidR="006F2085" w:rsidRPr="001004EF" w:rsidRDefault="006F2085" w:rsidP="007867D9">
            <w:pPr>
              <w:jc w:val="center"/>
              <w:rPr>
                <w:rFonts w:ascii="Times New Roman" w:hAnsi="Times New Roman" w:cs="Times New Roman"/>
                <w:sz w:val="24"/>
                <w:szCs w:val="24"/>
              </w:rPr>
            </w:pPr>
            <w:r w:rsidRPr="001004EF">
              <w:rPr>
                <w:rFonts w:ascii="Times New Roman" w:hAnsi="Times New Roman" w:cs="Times New Roman"/>
                <w:sz w:val="24"/>
                <w:szCs w:val="24"/>
              </w:rPr>
              <w:t>Нормальная</w:t>
            </w:r>
          </w:p>
        </w:tc>
        <w:tc>
          <w:tcPr>
            <w:tcW w:w="1417" w:type="dxa"/>
            <w:tcBorders>
              <w:top w:val="single" w:sz="4" w:space="0" w:color="000000"/>
              <w:left w:val="single" w:sz="4" w:space="0" w:color="000000"/>
              <w:bottom w:val="single" w:sz="4" w:space="0" w:color="000000"/>
              <w:right w:val="single" w:sz="4" w:space="0" w:color="000000"/>
            </w:tcBorders>
            <w:vAlign w:val="center"/>
          </w:tcPr>
          <w:p w14:paraId="2CB2F47F" w14:textId="77777777" w:rsidR="006F2085" w:rsidRPr="001004EF" w:rsidRDefault="006F2085" w:rsidP="007867D9">
            <w:pPr>
              <w:jc w:val="center"/>
              <w:rPr>
                <w:rFonts w:ascii="Times New Roman" w:hAnsi="Times New Roman" w:cs="Times New Roman"/>
                <w:sz w:val="24"/>
                <w:szCs w:val="24"/>
              </w:rPr>
            </w:pPr>
            <w:r w:rsidRPr="001004EF">
              <w:rPr>
                <w:rFonts w:ascii="Times New Roman" w:hAnsi="Times New Roman" w:cs="Times New Roman"/>
                <w:sz w:val="24"/>
                <w:szCs w:val="24"/>
              </w:rPr>
              <w:t>Широкая</w:t>
            </w:r>
          </w:p>
        </w:tc>
      </w:tr>
    </w:tbl>
    <w:p w14:paraId="736B1E25" w14:textId="77777777" w:rsidR="006F2085" w:rsidRPr="001004EF" w:rsidRDefault="006F2085" w:rsidP="006F2085">
      <w:pPr>
        <w:rPr>
          <w:rFonts w:ascii="Times New Roman" w:hAnsi="Times New Roman" w:cs="Times New Roman"/>
          <w:sz w:val="24"/>
          <w:szCs w:val="24"/>
        </w:rPr>
      </w:pPr>
    </w:p>
    <w:p w14:paraId="6F706C19" w14:textId="77777777" w:rsidR="006F2085" w:rsidRPr="001004EF" w:rsidRDefault="006F2085" w:rsidP="00464F19">
      <w:pPr>
        <w:ind w:firstLine="567"/>
        <w:jc w:val="both"/>
        <w:rPr>
          <w:rFonts w:ascii="Times New Roman" w:hAnsi="Times New Roman" w:cs="Times New Roman"/>
          <w:sz w:val="24"/>
          <w:szCs w:val="24"/>
        </w:rPr>
      </w:pPr>
      <w:r w:rsidRPr="001004EF">
        <w:rPr>
          <w:rFonts w:ascii="Times New Roman" w:hAnsi="Times New Roman" w:cs="Times New Roman"/>
          <w:sz w:val="24"/>
          <w:szCs w:val="24"/>
        </w:rPr>
        <w:t>(4) Управление ножным переключателем</w:t>
      </w:r>
    </w:p>
    <w:p w14:paraId="46EFE242" w14:textId="77777777" w:rsidR="006F2085" w:rsidRPr="001004EF" w:rsidRDefault="006F2085" w:rsidP="00464F19">
      <w:pPr>
        <w:ind w:firstLine="567"/>
        <w:jc w:val="both"/>
        <w:rPr>
          <w:rFonts w:ascii="Times New Roman" w:hAnsi="Times New Roman" w:cs="Times New Roman"/>
          <w:sz w:val="24"/>
          <w:szCs w:val="24"/>
        </w:rPr>
      </w:pPr>
      <w:r w:rsidRPr="001004EF">
        <w:rPr>
          <w:rFonts w:ascii="Times New Roman" w:hAnsi="Times New Roman" w:cs="Times New Roman"/>
          <w:sz w:val="24"/>
          <w:szCs w:val="24"/>
        </w:rPr>
        <w:t>Пока ножной переключатель находится в состоянии короткого замыкания, сварочный аппарат загружен, и потенциометр ножной педали может регулировать сварочный ток.</w:t>
      </w:r>
    </w:p>
    <w:p w14:paraId="30EABB30" w14:textId="42EC7913" w:rsidR="006F2085" w:rsidRPr="001004EF" w:rsidRDefault="006F2085" w:rsidP="00464F19">
      <w:pPr>
        <w:ind w:firstLine="567"/>
        <w:jc w:val="both"/>
        <w:rPr>
          <w:rFonts w:ascii="Times New Roman" w:hAnsi="Times New Roman" w:cs="Times New Roman"/>
          <w:sz w:val="24"/>
          <w:szCs w:val="24"/>
        </w:rPr>
      </w:pPr>
      <w:r w:rsidRPr="001004EF">
        <w:rPr>
          <w:rFonts w:ascii="Times New Roman" w:hAnsi="Times New Roman" w:cs="Times New Roman"/>
          <w:sz w:val="24"/>
          <w:szCs w:val="24"/>
        </w:rPr>
        <w:t>3.</w:t>
      </w:r>
      <w:r w:rsidR="00AC7881">
        <w:rPr>
          <w:rFonts w:ascii="Times New Roman" w:hAnsi="Times New Roman" w:cs="Times New Roman"/>
          <w:sz w:val="24"/>
          <w:szCs w:val="24"/>
        </w:rPr>
        <w:t xml:space="preserve"> </w:t>
      </w:r>
      <w:r w:rsidRPr="001004EF">
        <w:rPr>
          <w:rFonts w:ascii="Times New Roman" w:hAnsi="Times New Roman" w:cs="Times New Roman"/>
          <w:sz w:val="24"/>
          <w:szCs w:val="24"/>
        </w:rPr>
        <w:t>Схема подключения основной платы:</w:t>
      </w:r>
    </w:p>
    <w:p w14:paraId="381BFC00" w14:textId="77777777" w:rsidR="006F2085" w:rsidRPr="001004EF" w:rsidRDefault="006F2085" w:rsidP="001004EF">
      <w:pPr>
        <w:jc w:val="cente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32A0CBA7" wp14:editId="5DB18D26">
            <wp:extent cx="5663635" cy="3470031"/>
            <wp:effectExtent l="0" t="0" r="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noChangeArrowheads="1"/>
                    </pic:cNvPicPr>
                  </pic:nvPicPr>
                  <pic:blipFill>
                    <a:blip r:embed="rId42"/>
                    <a:srcRect l="7672" t="10091" r="24340" b="6830"/>
                    <a:stretch>
                      <a:fillRect/>
                    </a:stretch>
                  </pic:blipFill>
                  <pic:spPr bwMode="auto">
                    <a:xfrm>
                      <a:off x="0" y="0"/>
                      <a:ext cx="5667086" cy="3472145"/>
                    </a:xfrm>
                    <a:prstGeom prst="rect">
                      <a:avLst/>
                    </a:prstGeom>
                  </pic:spPr>
                </pic:pic>
              </a:graphicData>
            </a:graphic>
          </wp:inline>
        </w:drawing>
      </w:r>
    </w:p>
    <w:p w14:paraId="249F647E" w14:textId="77777777" w:rsidR="006F2085" w:rsidRPr="001004EF" w:rsidRDefault="006F2085" w:rsidP="006F2085">
      <w:pPr>
        <w:rPr>
          <w:rFonts w:ascii="Times New Roman" w:hAnsi="Times New Roman" w:cs="Times New Roman"/>
          <w:sz w:val="24"/>
          <w:szCs w:val="24"/>
        </w:rPr>
      </w:pPr>
    </w:p>
    <w:p w14:paraId="505AE2AD" w14:textId="77777777" w:rsidR="006F2085" w:rsidRPr="001004EF" w:rsidRDefault="006F2085" w:rsidP="00BC4F4A">
      <w:pPr>
        <w:ind w:firstLine="567"/>
        <w:jc w:val="both"/>
        <w:rPr>
          <w:rFonts w:ascii="Times New Roman" w:hAnsi="Times New Roman" w:cs="Times New Roman"/>
          <w:sz w:val="24"/>
          <w:szCs w:val="24"/>
        </w:rPr>
      </w:pPr>
      <w:r w:rsidRPr="001004EF">
        <w:rPr>
          <w:rFonts w:ascii="Times New Roman" w:hAnsi="Times New Roman" w:cs="Times New Roman"/>
          <w:sz w:val="24"/>
          <w:szCs w:val="24"/>
        </w:rPr>
        <w:t>Проверка</w:t>
      </w:r>
    </w:p>
    <w:p w14:paraId="09188321" w14:textId="77777777" w:rsidR="006F2085" w:rsidRPr="001004EF" w:rsidRDefault="006F2085" w:rsidP="00BC4F4A">
      <w:pPr>
        <w:ind w:firstLine="567"/>
        <w:jc w:val="both"/>
        <w:rPr>
          <w:rFonts w:ascii="Times New Roman" w:hAnsi="Times New Roman" w:cs="Times New Roman"/>
          <w:sz w:val="24"/>
          <w:szCs w:val="24"/>
        </w:rPr>
      </w:pPr>
      <w:r w:rsidRPr="001004EF">
        <w:rPr>
          <w:rFonts w:ascii="Times New Roman" w:hAnsi="Times New Roman" w:cs="Times New Roman"/>
          <w:sz w:val="24"/>
          <w:szCs w:val="24"/>
        </w:rPr>
        <w:t>1) Благодаря автоматической компенсации колебаний напряжения данное сварочное оборудование продолжает работать, даже если входное напряжение источника питания превышает 15% номинального и падает до 85% номинального.</w:t>
      </w:r>
    </w:p>
    <w:p w14:paraId="0C6B3AD2" w14:textId="77777777" w:rsidR="006F2085" w:rsidRPr="001004EF" w:rsidRDefault="006F2085" w:rsidP="00BC4F4A">
      <w:pPr>
        <w:ind w:firstLine="567"/>
        <w:jc w:val="both"/>
        <w:rPr>
          <w:rFonts w:ascii="Times New Roman" w:hAnsi="Times New Roman" w:cs="Times New Roman"/>
          <w:sz w:val="24"/>
          <w:szCs w:val="24"/>
        </w:rPr>
      </w:pPr>
      <w:r w:rsidRPr="001004EF">
        <w:rPr>
          <w:rFonts w:ascii="Times New Roman" w:hAnsi="Times New Roman" w:cs="Times New Roman"/>
          <w:sz w:val="24"/>
          <w:szCs w:val="24"/>
        </w:rPr>
        <w:t>2) Необходимо увеличить сечение проводов в соответствии с их длиной. Из-за чрезмерной длины проводов возможны неисправности аппарата. Рекомендуемая длина и сечение проводов являются оптимальными.</w:t>
      </w:r>
    </w:p>
    <w:p w14:paraId="08BC35C0" w14:textId="77777777" w:rsidR="006F2085" w:rsidRPr="001004EF" w:rsidRDefault="006F2085" w:rsidP="00BC4F4A">
      <w:pPr>
        <w:ind w:firstLine="567"/>
        <w:jc w:val="both"/>
        <w:rPr>
          <w:rFonts w:ascii="Times New Roman" w:hAnsi="Times New Roman" w:cs="Times New Roman"/>
          <w:sz w:val="24"/>
          <w:szCs w:val="24"/>
        </w:rPr>
      </w:pPr>
      <w:r w:rsidRPr="001004EF">
        <w:rPr>
          <w:rFonts w:ascii="Times New Roman" w:hAnsi="Times New Roman" w:cs="Times New Roman"/>
          <w:sz w:val="24"/>
          <w:szCs w:val="24"/>
        </w:rPr>
        <w:lastRenderedPageBreak/>
        <w:t>3) Убедитесь в наличии подачи газа. Подключите систему подачи аргона (</w:t>
      </w:r>
      <w:proofErr w:type="spellStart"/>
      <w:r w:rsidRPr="001004EF">
        <w:rPr>
          <w:rFonts w:ascii="Times New Roman" w:hAnsi="Times New Roman" w:cs="Times New Roman"/>
          <w:sz w:val="24"/>
          <w:szCs w:val="24"/>
        </w:rPr>
        <w:t>Ar</w:t>
      </w:r>
      <w:proofErr w:type="spellEnd"/>
      <w:r w:rsidRPr="001004EF">
        <w:rPr>
          <w:rFonts w:ascii="Times New Roman" w:hAnsi="Times New Roman" w:cs="Times New Roman"/>
          <w:sz w:val="24"/>
          <w:szCs w:val="24"/>
        </w:rPr>
        <w:t>). Убедитесь в наличии подключения для предотвращения утечки газа.</w:t>
      </w:r>
    </w:p>
    <w:p w14:paraId="3766C7B7" w14:textId="77777777" w:rsidR="006F2085" w:rsidRPr="001004EF" w:rsidRDefault="006F2085" w:rsidP="00BC4F4A">
      <w:pPr>
        <w:ind w:firstLine="567"/>
        <w:jc w:val="both"/>
        <w:rPr>
          <w:rFonts w:ascii="Times New Roman" w:hAnsi="Times New Roman" w:cs="Times New Roman"/>
          <w:sz w:val="24"/>
          <w:szCs w:val="24"/>
        </w:rPr>
      </w:pPr>
      <w:r w:rsidRPr="001004EF">
        <w:rPr>
          <w:rFonts w:ascii="Times New Roman" w:hAnsi="Times New Roman" w:cs="Times New Roman"/>
          <w:sz w:val="24"/>
          <w:szCs w:val="24"/>
        </w:rPr>
        <w:t>4) Заземлите корпус данного сварочного оборудования кабелями сечением не менее 6 мм² с клеммой заземления.</w:t>
      </w:r>
    </w:p>
    <w:p w14:paraId="7D087D76" w14:textId="77777777" w:rsidR="006F2085" w:rsidRPr="001004EF" w:rsidRDefault="006F2085" w:rsidP="00BC4F4A">
      <w:pPr>
        <w:ind w:firstLine="567"/>
        <w:jc w:val="both"/>
        <w:rPr>
          <w:rFonts w:ascii="Times New Roman" w:hAnsi="Times New Roman" w:cs="Times New Roman"/>
          <w:sz w:val="24"/>
          <w:szCs w:val="24"/>
        </w:rPr>
      </w:pPr>
      <w:r w:rsidRPr="001004EF">
        <w:rPr>
          <w:rFonts w:ascii="Times New Roman" w:hAnsi="Times New Roman" w:cs="Times New Roman"/>
          <w:sz w:val="24"/>
          <w:szCs w:val="24"/>
        </w:rPr>
        <w:t>5) Подключите входной и выходной кабели, как показано на следующем рисунке.</w:t>
      </w:r>
    </w:p>
    <w:p w14:paraId="11DEFD1C" w14:textId="49C20ABB" w:rsidR="006F2085" w:rsidRPr="001004EF" w:rsidRDefault="006F2085" w:rsidP="00BC4F4A">
      <w:pPr>
        <w:ind w:firstLine="567"/>
        <w:jc w:val="both"/>
        <w:rPr>
          <w:rFonts w:ascii="Times New Roman" w:hAnsi="Times New Roman" w:cs="Times New Roman"/>
          <w:sz w:val="24"/>
          <w:szCs w:val="24"/>
        </w:rPr>
      </w:pPr>
      <w:r w:rsidRPr="001004EF">
        <w:rPr>
          <w:rFonts w:ascii="Times New Roman" w:hAnsi="Times New Roman" w:cs="Times New Roman"/>
          <w:sz w:val="24"/>
          <w:szCs w:val="24"/>
        </w:rPr>
        <w:t>6) Сварка возможна после выполнения вышеуказанных процедур.</w:t>
      </w:r>
    </w:p>
    <w:p w14:paraId="7BC7DC75" w14:textId="30642DA6" w:rsidR="006F2085" w:rsidRPr="001004EF" w:rsidRDefault="006F2085" w:rsidP="001004EF">
      <w:pPr>
        <w:jc w:val="center"/>
        <w:rPr>
          <w:rFonts w:ascii="Times New Roman" w:hAnsi="Times New Roman" w:cs="Times New Roman"/>
          <w:sz w:val="24"/>
          <w:szCs w:val="24"/>
        </w:rPr>
      </w:pPr>
      <w:r w:rsidRPr="001004EF">
        <w:rPr>
          <w:rFonts w:ascii="Times New Roman" w:hAnsi="Times New Roman" w:cs="Times New Roman"/>
          <w:noProof/>
          <w:sz w:val="24"/>
          <w:szCs w:val="24"/>
        </w:rPr>
        <w:drawing>
          <wp:inline distT="0" distB="0" distL="0" distR="0" wp14:anchorId="4A743016" wp14:editId="75EE38B6">
            <wp:extent cx="5753100" cy="5431015"/>
            <wp:effectExtent l="0" t="0" r="0" b="0"/>
            <wp:docPr id="4744227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a:extLst>
                        <a:ext uri="{28A0092B-C50C-407E-A947-70E740481C1C}">
                          <a14:useLocalDpi xmlns:a14="http://schemas.microsoft.com/office/drawing/2010/main" val="0"/>
                        </a:ext>
                      </a:extLst>
                    </a:blip>
                    <a:srcRect l="16688" r="16816"/>
                    <a:stretch>
                      <a:fillRect/>
                    </a:stretch>
                  </pic:blipFill>
                  <pic:spPr bwMode="auto">
                    <a:xfrm>
                      <a:off x="0" y="0"/>
                      <a:ext cx="5757767" cy="5435420"/>
                    </a:xfrm>
                    <a:prstGeom prst="rect">
                      <a:avLst/>
                    </a:prstGeom>
                    <a:noFill/>
                    <a:ln>
                      <a:noFill/>
                    </a:ln>
                    <a:extLst>
                      <a:ext uri="{53640926-AAD7-44D8-BBD7-CCE9431645EC}">
                        <a14:shadowObscured xmlns:a14="http://schemas.microsoft.com/office/drawing/2010/main"/>
                      </a:ext>
                    </a:extLst>
                  </pic:spPr>
                </pic:pic>
              </a:graphicData>
            </a:graphic>
          </wp:inline>
        </w:drawing>
      </w:r>
    </w:p>
    <w:p w14:paraId="0D314D31"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ИНСТРУКЦИЯ ПО СВАРКЕ TIG НА ПЕРЕМЕННОМ ТОКЕ</w:t>
      </w:r>
    </w:p>
    <w:p w14:paraId="376B0EB2"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1. Выберите режим «AC».</w:t>
      </w:r>
    </w:p>
    <w:p w14:paraId="211F82FE" w14:textId="129EFFD5"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2. Переключатель «PULSE/</w:t>
      </w:r>
      <w:r w:rsidR="0036424F">
        <w:rPr>
          <w:rFonts w:ascii="Times New Roman" w:hAnsi="Times New Roman" w:cs="Times New Roman"/>
          <w:sz w:val="24"/>
          <w:szCs w:val="24"/>
          <w:lang w:val="en-US"/>
        </w:rPr>
        <w:t>A</w:t>
      </w:r>
      <w:r w:rsidRPr="001004EF">
        <w:rPr>
          <w:rFonts w:ascii="Times New Roman" w:hAnsi="Times New Roman" w:cs="Times New Roman"/>
          <w:sz w:val="24"/>
          <w:szCs w:val="24"/>
        </w:rPr>
        <w:t>C». Эта функция подходит только для аппаратов с импульсным режимом TIG. В импульсном режиме доступны базовый ток, регулировка импульса и регулировка ширины продувки.</w:t>
      </w:r>
    </w:p>
    <w:p w14:paraId="50F10E9B"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3. Включите источник питания, включите вентилятор.</w:t>
      </w:r>
    </w:p>
    <w:p w14:paraId="4ACA4353"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4. Установите расход газа (см. раздел «Параметры»).</w:t>
      </w:r>
    </w:p>
    <w:p w14:paraId="4C859A06"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lastRenderedPageBreak/>
        <w:t>5. Установите ширину продувки в зависимости от степени окисления свариваемых деталей.</w:t>
      </w:r>
    </w:p>
    <w:p w14:paraId="3C72ADF9" w14:textId="77777777" w:rsidR="006F2085" w:rsidRPr="001004EF" w:rsidRDefault="006F2085" w:rsidP="00735F0F">
      <w:pPr>
        <w:ind w:firstLine="567"/>
        <w:rPr>
          <w:rFonts w:ascii="Times New Roman" w:hAnsi="Times New Roman" w:cs="Times New Roman"/>
          <w:sz w:val="24"/>
          <w:szCs w:val="24"/>
        </w:rPr>
      </w:pPr>
      <w:r w:rsidRPr="001004EF">
        <w:rPr>
          <w:rFonts w:ascii="Times New Roman" w:hAnsi="Times New Roman" w:cs="Times New Roman"/>
          <w:sz w:val="24"/>
          <w:szCs w:val="24"/>
        </w:rPr>
        <w:t>6. Включите сварочную горелку. Срабатывают электромагнитные клапаны, контролируется подача высокочастотного тока и подача газа.</w:t>
      </w:r>
    </w:p>
    <w:p w14:paraId="1689027A"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Примечание: Нажмите кнопку сварочной горелки на несколько секунд, чтобы полностью выпустить газ из трубки. После этого желательно начать сварку. Сварка завершена, но газ продолжает поступать в течение нескольких секунд для защиты сварного шва.</w:t>
      </w:r>
    </w:p>
    <w:p w14:paraId="2130ADB5"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7. Педаль управления опциональна и требуется в зависимости от практического применения. Перед нажатием педали установите сварочный ток на 0 А на панели управления. При подключении педали ток сварки следует регулировать с помощью педали.</w:t>
      </w:r>
    </w:p>
    <w:p w14:paraId="6384B2BF"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8. Отрегулируйте время «</w:t>
      </w:r>
      <w:proofErr w:type="spellStart"/>
      <w:r w:rsidRPr="001004EF">
        <w:rPr>
          <w:rFonts w:ascii="Times New Roman" w:hAnsi="Times New Roman" w:cs="Times New Roman"/>
          <w:sz w:val="24"/>
          <w:szCs w:val="24"/>
        </w:rPr>
        <w:t>постгальванической</w:t>
      </w:r>
      <w:proofErr w:type="spellEnd"/>
      <w:r w:rsidRPr="001004EF">
        <w:rPr>
          <w:rFonts w:ascii="Times New Roman" w:hAnsi="Times New Roman" w:cs="Times New Roman"/>
          <w:sz w:val="24"/>
          <w:szCs w:val="24"/>
        </w:rPr>
        <w:t xml:space="preserve"> подачи» и «спада тока» в соответствии с практическим применением.</w:t>
      </w:r>
    </w:p>
    <w:p w14:paraId="74CA39DA"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9. Расстояние между вольфрамовым электродом и заготовкой должно строго поддерживаться в диапазоне от 2 до 4 мм. Нажмите выключатель сварочной горелки, и между вольфрамовым электродом и заготовкой начнет выделяться высокочастотный электрический ток. При зажигании дуги разбрызгивание уменьшается, и сварка становится желаемой.</w:t>
      </w:r>
    </w:p>
    <w:p w14:paraId="45E2F265"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Инструкции по сварке TIG на постоянном токе</w:t>
      </w:r>
    </w:p>
    <w:p w14:paraId="2E79D8F8"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1. Выберите режим «DC».</w:t>
      </w:r>
    </w:p>
    <w:p w14:paraId="1385787D"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2. Переключите режим PULSED/DC. Эта функция подходит только для аппаратов с импульсным режимом TIG. В импульсном режиме доступны базовый ток, регулировка импульса и регулировка ширины.</w:t>
      </w:r>
    </w:p>
    <w:p w14:paraId="026C1773"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3. Включите источник питания, и вентилятор будет работать по требованию. 4. Отпустите газ и установите необходимое значение. См. параметры.</w:t>
      </w:r>
    </w:p>
    <w:p w14:paraId="42E1F5F1"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5. Включите сварочную горелку. Электромагнитные клапаны срабатывают, контролируется подача высокочастотного тока и подача газа.</w:t>
      </w:r>
    </w:p>
    <w:p w14:paraId="63774BDA"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Инструкция: Нажмите кнопку сварочной горелки на несколько секунд, чтобы полностью выпустить газ из трубки. После этого желательно начать сварку. Сварка завершена; газ продолжает поступать в течение нескольких секунд для защиты сварного шва.</w:t>
      </w:r>
    </w:p>
    <w:p w14:paraId="619422EF"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6. Педаль управления не является обязательной и требуется в зависимости от практического применения. Перед использованием педали управления установите сварочный ток на 0 А на панели управления. Если педаль управления подключена, сварочный ток должен регулироваться с помощью педали управления.</w:t>
      </w:r>
    </w:p>
    <w:p w14:paraId="0E53359B"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7. Отрегулируйте время «</w:t>
      </w:r>
      <w:proofErr w:type="spellStart"/>
      <w:r w:rsidRPr="001004EF">
        <w:rPr>
          <w:rFonts w:ascii="Times New Roman" w:hAnsi="Times New Roman" w:cs="Times New Roman"/>
          <w:sz w:val="24"/>
          <w:szCs w:val="24"/>
        </w:rPr>
        <w:t>постгальванической</w:t>
      </w:r>
      <w:proofErr w:type="spellEnd"/>
      <w:r w:rsidRPr="001004EF">
        <w:rPr>
          <w:rFonts w:ascii="Times New Roman" w:hAnsi="Times New Roman" w:cs="Times New Roman"/>
          <w:sz w:val="24"/>
          <w:szCs w:val="24"/>
        </w:rPr>
        <w:t xml:space="preserve"> подачи» и «спада тока» в соответствии с практическим применением.</w:t>
      </w:r>
    </w:p>
    <w:p w14:paraId="03D8F256"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8. Расстояние между вольфрамовым электродом и заготовкой должно строго поддерживаться в диапазоне от 2 до 4 мм. Нажмите кнопку сварочной горелки, и между вольфрамовым электродом и заготовкой возникнет высокочастотный разряд. При зажигании дуги разбрызгивание уменьшается, и сварка становится желательной.</w:t>
      </w:r>
    </w:p>
    <w:p w14:paraId="7BBDFB46"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lastRenderedPageBreak/>
        <w:t>МЕРЫ ПРЕДОСТОРОЖНОСТИ</w:t>
      </w:r>
    </w:p>
    <w:p w14:paraId="425DA896"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1. Рабочая среда</w:t>
      </w:r>
    </w:p>
    <w:p w14:paraId="1E195B96"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 xml:space="preserve">1.1 Место установки данного сварочного оборудования должно быть </w:t>
      </w:r>
      <w:proofErr w:type="spellStart"/>
      <w:r w:rsidRPr="001004EF">
        <w:rPr>
          <w:rFonts w:ascii="Times New Roman" w:hAnsi="Times New Roman" w:cs="Times New Roman"/>
          <w:sz w:val="24"/>
          <w:szCs w:val="24"/>
        </w:rPr>
        <w:t>малопыльным</w:t>
      </w:r>
      <w:proofErr w:type="spellEnd"/>
      <w:r w:rsidRPr="001004EF">
        <w:rPr>
          <w:rFonts w:ascii="Times New Roman" w:hAnsi="Times New Roman" w:cs="Times New Roman"/>
          <w:sz w:val="24"/>
          <w:szCs w:val="24"/>
        </w:rPr>
        <w:t>, с низким содержанием едких химических газов, легковоспламеняющихся газов или материалов и т.д., с влажностью не более 80%.</w:t>
      </w:r>
    </w:p>
    <w:p w14:paraId="4DDB3BD8" w14:textId="5A7A910B"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1.2 Не допускается сварка на открытом воздухе, если рабочая зона не защищена от солнечных лучей, дождя, снега и т.д.; температура рабочей среды должна поддерживаться в диапазоне от -10C до +40C.</w:t>
      </w:r>
    </w:p>
    <w:p w14:paraId="6E93A9B4" w14:textId="72BA4A90"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1.3 Держите данное оборудование на расстоянии 30 см от стены.</w:t>
      </w:r>
    </w:p>
    <w:p w14:paraId="31E24F3C"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1.4 Обеспечьте хорошую вентиляцию рабочего помещения.</w:t>
      </w:r>
    </w:p>
    <w:p w14:paraId="5206798D"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2. Меры безопасности</w:t>
      </w:r>
    </w:p>
    <w:p w14:paraId="5D71FE5F"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2.1 Вентиляция</w:t>
      </w:r>
    </w:p>
    <w:p w14:paraId="79386EC8" w14:textId="0C5FBBB0"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Данное оборудование имеет небольшие размеры, компактную конструкцию и отличные характеристики выходного тока. Вентиляторы предназначены для отвода тепла, выделяемого оборудованием во время сварки.</w:t>
      </w:r>
    </w:p>
    <w:p w14:paraId="401342A4" w14:textId="5D8D4619"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Меры предосторожности: Обеспечьте хорошую вентиляцию оборудования. Минимальное расстояние между оборудованием и любыми другими объектами в рабочей зоне или вблизи нее должно составлять 30 см. Хорошая вентиляция критически важна для нормальной работы и срока службы оборудования.</w:t>
      </w:r>
    </w:p>
    <w:p w14:paraId="4B4EDEF2"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2.2 Не допускайте перегрузки!</w:t>
      </w:r>
    </w:p>
    <w:p w14:paraId="2BCBD750" w14:textId="2187A742"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Во время резки возможна внезапная остановка, если оборудование перегружено. В этом случае нет необходимости перезапускать оборудование. Для снижения температуры внутри оборудования поддерживайте работающим встроенный вентилятор.</w:t>
      </w:r>
    </w:p>
    <w:p w14:paraId="681FB1DF" w14:textId="77777777" w:rsidR="006F2085" w:rsidRPr="001004EF"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2.3 Не допускайте перенапряжения!</w:t>
      </w:r>
    </w:p>
    <w:p w14:paraId="4C4EE284" w14:textId="26CB5EB0" w:rsidR="0036424F" w:rsidRPr="00BC4635"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 xml:space="preserve">Диапазон напряжения питания оборудования см. в таблице «Основные параметры». </w:t>
      </w:r>
      <w:r w:rsidR="00442D8B">
        <w:rPr>
          <w:rFonts w:ascii="Times New Roman" w:hAnsi="Times New Roman" w:cs="Times New Roman"/>
          <w:sz w:val="24"/>
          <w:szCs w:val="24"/>
        </w:rPr>
        <w:t>О</w:t>
      </w:r>
      <w:r w:rsidRPr="001004EF">
        <w:rPr>
          <w:rFonts w:ascii="Times New Roman" w:hAnsi="Times New Roman" w:cs="Times New Roman"/>
          <w:sz w:val="24"/>
          <w:szCs w:val="24"/>
        </w:rPr>
        <w:t>борудование оснащено автоматической компенсацией напряжения, что позволяет поддерживать напряжение в заданном диапазоне. Превышение допустимого напряжения источника питания может привести к повреждению компонентов оборудования.</w:t>
      </w:r>
    </w:p>
    <w:p w14:paraId="3739D28E" w14:textId="77777777" w:rsidR="0036424F" w:rsidRPr="00BC4635"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 xml:space="preserve">2.4 Для данного режущего оборудования предусмотрена клемма заземления. Подключите кабель заземления, чтобы избежать статического электричества и поражения электрическим током. </w:t>
      </w:r>
    </w:p>
    <w:p w14:paraId="3D617694" w14:textId="15F6C6EB" w:rsidR="006F2085" w:rsidRDefault="006F2085" w:rsidP="00735F0F">
      <w:pPr>
        <w:ind w:firstLine="567"/>
        <w:jc w:val="both"/>
        <w:rPr>
          <w:rFonts w:ascii="Times New Roman" w:hAnsi="Times New Roman" w:cs="Times New Roman"/>
          <w:sz w:val="24"/>
          <w:szCs w:val="24"/>
        </w:rPr>
      </w:pPr>
      <w:r w:rsidRPr="001004EF">
        <w:rPr>
          <w:rFonts w:ascii="Times New Roman" w:hAnsi="Times New Roman" w:cs="Times New Roman"/>
          <w:sz w:val="24"/>
          <w:szCs w:val="24"/>
        </w:rPr>
        <w:t>2.5 Категорически запрещается прикасаться к выходной клемме во время сварки. Возможно поражение электрическим током.</w:t>
      </w:r>
    </w:p>
    <w:p w14:paraId="2A87CFA6" w14:textId="77777777" w:rsidR="001004EF" w:rsidRPr="001004EF" w:rsidRDefault="001004EF" w:rsidP="0050091C">
      <w:pPr>
        <w:spacing w:after="0" w:line="240" w:lineRule="auto"/>
        <w:jc w:val="both"/>
        <w:rPr>
          <w:rFonts w:ascii="Times New Roman" w:hAnsi="Times New Roman" w:cs="Times New Roman"/>
          <w:sz w:val="24"/>
          <w:szCs w:val="24"/>
        </w:rPr>
      </w:pPr>
    </w:p>
    <w:tbl>
      <w:tblPr>
        <w:tblW w:w="10201" w:type="dxa"/>
        <w:jc w:val="center"/>
        <w:tblLayout w:type="fixed"/>
        <w:tblLook w:val="0000" w:firstRow="0" w:lastRow="0" w:firstColumn="0" w:lastColumn="0" w:noHBand="0" w:noVBand="0"/>
      </w:tblPr>
      <w:tblGrid>
        <w:gridCol w:w="2629"/>
        <w:gridCol w:w="3858"/>
        <w:gridCol w:w="3714"/>
      </w:tblGrid>
      <w:tr w:rsidR="00482ADE" w:rsidRPr="001004EF" w14:paraId="5D5A2EE7" w14:textId="77777777" w:rsidTr="0050091C">
        <w:trPr>
          <w:trHeight w:val="381"/>
          <w:jc w:val="center"/>
        </w:trPr>
        <w:tc>
          <w:tcPr>
            <w:tcW w:w="2629" w:type="dxa"/>
            <w:tcBorders>
              <w:top w:val="single" w:sz="4" w:space="0" w:color="000000"/>
              <w:left w:val="single" w:sz="4" w:space="0" w:color="000000"/>
              <w:bottom w:val="single" w:sz="4" w:space="0" w:color="000000"/>
              <w:right w:val="single" w:sz="4" w:space="0" w:color="000000"/>
            </w:tcBorders>
            <w:vAlign w:val="center"/>
          </w:tcPr>
          <w:p w14:paraId="6962493D" w14:textId="77777777" w:rsidR="00482ADE" w:rsidRPr="0050091C" w:rsidRDefault="00482ADE" w:rsidP="0050091C">
            <w:pPr>
              <w:spacing w:after="0" w:line="240" w:lineRule="auto"/>
              <w:jc w:val="center"/>
              <w:rPr>
                <w:rFonts w:ascii="Times New Roman" w:hAnsi="Times New Roman" w:cs="Times New Roman"/>
                <w:b/>
                <w:bCs/>
                <w:color w:val="000000"/>
                <w:kern w:val="0"/>
                <w:sz w:val="24"/>
                <w:szCs w:val="24"/>
                <w:lang w:val="fr-FR"/>
              </w:rPr>
            </w:pPr>
            <w:r w:rsidRPr="0050091C">
              <w:rPr>
                <w:rFonts w:ascii="Times New Roman" w:hAnsi="Times New Roman" w:cs="Times New Roman"/>
                <w:b/>
                <w:bCs/>
                <w:color w:val="000000"/>
                <w:kern w:val="0"/>
                <w:sz w:val="24"/>
                <w:szCs w:val="24"/>
                <w:lang w:val="fr-FR"/>
              </w:rPr>
              <w:t>Симптомы</w:t>
            </w:r>
          </w:p>
        </w:tc>
        <w:tc>
          <w:tcPr>
            <w:tcW w:w="3858" w:type="dxa"/>
            <w:tcBorders>
              <w:top w:val="single" w:sz="4" w:space="0" w:color="000000"/>
              <w:left w:val="single" w:sz="4" w:space="0" w:color="000000"/>
              <w:bottom w:val="single" w:sz="4" w:space="0" w:color="000000"/>
              <w:right w:val="single" w:sz="4" w:space="0" w:color="000000"/>
            </w:tcBorders>
            <w:vAlign w:val="center"/>
          </w:tcPr>
          <w:p w14:paraId="7AA08A90" w14:textId="77777777" w:rsidR="00482ADE" w:rsidRPr="0050091C" w:rsidRDefault="00482ADE" w:rsidP="0050091C">
            <w:pPr>
              <w:pStyle w:val="8"/>
              <w:spacing w:line="240" w:lineRule="auto"/>
              <w:jc w:val="center"/>
              <w:rPr>
                <w:rFonts w:ascii="Times New Roman" w:hAnsi="Times New Roman" w:cs="Times New Roman"/>
                <w:b/>
                <w:bCs/>
                <w:i w:val="0"/>
                <w:iCs w:val="0"/>
                <w:sz w:val="24"/>
                <w:szCs w:val="24"/>
                <w:lang w:val="fr-FR"/>
              </w:rPr>
            </w:pPr>
            <w:r w:rsidRPr="0050091C">
              <w:rPr>
                <w:rFonts w:ascii="Times New Roman" w:hAnsi="Times New Roman" w:cs="Times New Roman"/>
                <w:b/>
                <w:bCs/>
                <w:i w:val="0"/>
                <w:iCs w:val="0"/>
                <w:sz w:val="24"/>
                <w:szCs w:val="24"/>
                <w:lang w:val="fr-FR"/>
              </w:rPr>
              <w:t>Возможные причины</w:t>
            </w:r>
          </w:p>
        </w:tc>
        <w:tc>
          <w:tcPr>
            <w:tcW w:w="3714" w:type="dxa"/>
            <w:tcBorders>
              <w:top w:val="single" w:sz="4" w:space="0" w:color="000000"/>
              <w:left w:val="single" w:sz="4" w:space="0" w:color="000000"/>
              <w:bottom w:val="single" w:sz="4" w:space="0" w:color="000000"/>
              <w:right w:val="single" w:sz="4" w:space="0" w:color="000000"/>
            </w:tcBorders>
            <w:vAlign w:val="center"/>
          </w:tcPr>
          <w:p w14:paraId="7BF0BB9B" w14:textId="33675C9F" w:rsidR="00482ADE" w:rsidRPr="0050091C" w:rsidRDefault="0050091C" w:rsidP="0050091C">
            <w:pPr>
              <w:spacing w:after="0" w:line="240" w:lineRule="auto"/>
              <w:jc w:val="center"/>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t>К</w:t>
            </w:r>
            <w:r w:rsidR="00482ADE" w:rsidRPr="0050091C">
              <w:rPr>
                <w:rFonts w:ascii="Times New Roman" w:hAnsi="Times New Roman" w:cs="Times New Roman"/>
                <w:b/>
                <w:bCs/>
                <w:color w:val="000000"/>
                <w:kern w:val="0"/>
                <w:sz w:val="24"/>
                <w:szCs w:val="24"/>
              </w:rPr>
              <w:t>орректирующи</w:t>
            </w:r>
            <w:r>
              <w:rPr>
                <w:rFonts w:ascii="Times New Roman" w:hAnsi="Times New Roman" w:cs="Times New Roman"/>
                <w:b/>
                <w:bCs/>
                <w:color w:val="000000"/>
                <w:kern w:val="0"/>
                <w:sz w:val="24"/>
                <w:szCs w:val="24"/>
              </w:rPr>
              <w:t>е</w:t>
            </w:r>
            <w:r w:rsidR="00482ADE" w:rsidRPr="0050091C">
              <w:rPr>
                <w:rFonts w:ascii="Times New Roman" w:hAnsi="Times New Roman" w:cs="Times New Roman"/>
                <w:b/>
                <w:bCs/>
                <w:color w:val="000000"/>
                <w:kern w:val="0"/>
                <w:sz w:val="24"/>
                <w:szCs w:val="24"/>
              </w:rPr>
              <w:t xml:space="preserve"> действи</w:t>
            </w:r>
            <w:r>
              <w:rPr>
                <w:rFonts w:ascii="Times New Roman" w:hAnsi="Times New Roman" w:cs="Times New Roman"/>
                <w:b/>
                <w:bCs/>
                <w:color w:val="000000"/>
                <w:kern w:val="0"/>
                <w:sz w:val="24"/>
                <w:szCs w:val="24"/>
              </w:rPr>
              <w:t>я</w:t>
            </w:r>
          </w:p>
        </w:tc>
      </w:tr>
      <w:tr w:rsidR="00482ADE" w:rsidRPr="001004EF" w14:paraId="2780B62E" w14:textId="77777777" w:rsidTr="00482ADE">
        <w:trPr>
          <w:trHeight w:val="800"/>
          <w:jc w:val="center"/>
        </w:trPr>
        <w:tc>
          <w:tcPr>
            <w:tcW w:w="2629" w:type="dxa"/>
            <w:tcBorders>
              <w:top w:val="single" w:sz="4" w:space="0" w:color="000000"/>
              <w:left w:val="single" w:sz="4" w:space="0" w:color="000000"/>
              <w:bottom w:val="single" w:sz="4" w:space="0" w:color="000000"/>
              <w:right w:val="single" w:sz="4" w:space="0" w:color="000000"/>
            </w:tcBorders>
            <w:vAlign w:val="center"/>
          </w:tcPr>
          <w:p w14:paraId="67C64F06" w14:textId="27A32195" w:rsidR="00482ADE" w:rsidRPr="001004EF" w:rsidRDefault="00482ADE" w:rsidP="0050091C">
            <w:pPr>
              <w:spacing w:after="0" w:line="240" w:lineRule="auto"/>
              <w:ind w:left="346" w:hanging="345"/>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 xml:space="preserve">1. </w:t>
            </w:r>
            <w:r w:rsidR="00F17A90">
              <w:rPr>
                <w:rFonts w:ascii="Times New Roman" w:hAnsi="Times New Roman" w:cs="Times New Roman"/>
                <w:color w:val="000000"/>
                <w:kern w:val="0"/>
                <w:sz w:val="24"/>
                <w:szCs w:val="13"/>
              </w:rPr>
              <w:t>После в</w:t>
            </w:r>
            <w:r w:rsidRPr="001004EF">
              <w:rPr>
                <w:rFonts w:ascii="Times New Roman" w:hAnsi="Times New Roman" w:cs="Times New Roman"/>
                <w:color w:val="000000"/>
                <w:kern w:val="0"/>
                <w:sz w:val="24"/>
                <w:szCs w:val="13"/>
              </w:rPr>
              <w:t>ключ</w:t>
            </w:r>
            <w:r w:rsidR="00F17A90">
              <w:rPr>
                <w:rFonts w:ascii="Times New Roman" w:hAnsi="Times New Roman" w:cs="Times New Roman"/>
                <w:color w:val="000000"/>
                <w:kern w:val="0"/>
                <w:sz w:val="24"/>
                <w:szCs w:val="13"/>
              </w:rPr>
              <w:t xml:space="preserve">ения </w:t>
            </w:r>
            <w:r w:rsidRPr="001004EF">
              <w:rPr>
                <w:rFonts w:ascii="Times New Roman" w:hAnsi="Times New Roman" w:cs="Times New Roman"/>
                <w:color w:val="000000"/>
                <w:kern w:val="0"/>
                <w:sz w:val="24"/>
                <w:szCs w:val="13"/>
              </w:rPr>
              <w:t>питани</w:t>
            </w:r>
            <w:r w:rsidR="00F17A90">
              <w:rPr>
                <w:rFonts w:ascii="Times New Roman" w:hAnsi="Times New Roman" w:cs="Times New Roman"/>
                <w:color w:val="000000"/>
                <w:kern w:val="0"/>
                <w:sz w:val="24"/>
                <w:szCs w:val="13"/>
              </w:rPr>
              <w:t>я сварочный ток не подается</w:t>
            </w:r>
          </w:p>
        </w:tc>
        <w:tc>
          <w:tcPr>
            <w:tcW w:w="3858" w:type="dxa"/>
            <w:tcBorders>
              <w:top w:val="single" w:sz="4" w:space="0" w:color="000000"/>
              <w:left w:val="single" w:sz="4" w:space="0" w:color="000000"/>
              <w:bottom w:val="single" w:sz="4" w:space="0" w:color="000000"/>
              <w:right w:val="single" w:sz="4" w:space="0" w:color="000000"/>
            </w:tcBorders>
            <w:vAlign w:val="center"/>
          </w:tcPr>
          <w:p w14:paraId="3DD283BA" w14:textId="3089474D" w:rsidR="00482ADE" w:rsidRPr="001004EF" w:rsidRDefault="00F17A90" w:rsidP="0050091C">
            <w:pPr>
              <w:widowControl w:val="0"/>
              <w:numPr>
                <w:ilvl w:val="0"/>
                <w:numId w:val="8"/>
              </w:numPr>
              <w:tabs>
                <w:tab w:val="left" w:pos="360"/>
              </w:tabs>
              <w:suppressAutoHyphens/>
              <w:spacing w:after="0" w:line="240" w:lineRule="auto"/>
              <w:jc w:val="both"/>
              <w:rPr>
                <w:rFonts w:ascii="Times New Roman" w:hAnsi="Times New Roman" w:cs="Times New Roman"/>
                <w:color w:val="000000"/>
                <w:kern w:val="0"/>
                <w:sz w:val="24"/>
                <w:szCs w:val="13"/>
              </w:rPr>
            </w:pPr>
            <w:r>
              <w:rPr>
                <w:rFonts w:ascii="Times New Roman" w:hAnsi="Times New Roman" w:cs="Times New Roman"/>
                <w:color w:val="000000"/>
                <w:kern w:val="0"/>
                <w:sz w:val="24"/>
                <w:szCs w:val="13"/>
              </w:rPr>
              <w:t>Н</w:t>
            </w:r>
            <w:r w:rsidR="00482ADE" w:rsidRPr="001004EF">
              <w:rPr>
                <w:rFonts w:ascii="Times New Roman" w:hAnsi="Times New Roman" w:cs="Times New Roman"/>
                <w:color w:val="000000"/>
                <w:kern w:val="0"/>
                <w:sz w:val="24"/>
                <w:szCs w:val="13"/>
              </w:rPr>
              <w:t>едостаточн</w:t>
            </w:r>
            <w:r>
              <w:rPr>
                <w:rFonts w:ascii="Times New Roman" w:hAnsi="Times New Roman" w:cs="Times New Roman"/>
                <w:color w:val="000000"/>
                <w:kern w:val="0"/>
                <w:sz w:val="24"/>
                <w:szCs w:val="13"/>
              </w:rPr>
              <w:t>ое</w:t>
            </w:r>
            <w:r w:rsidR="00482ADE" w:rsidRPr="001004EF">
              <w:rPr>
                <w:rFonts w:ascii="Times New Roman" w:hAnsi="Times New Roman" w:cs="Times New Roman"/>
                <w:color w:val="000000"/>
                <w:kern w:val="0"/>
                <w:sz w:val="24"/>
                <w:szCs w:val="13"/>
              </w:rPr>
              <w:t xml:space="preserve"> питани</w:t>
            </w:r>
            <w:r>
              <w:rPr>
                <w:rFonts w:ascii="Times New Roman" w:hAnsi="Times New Roman" w:cs="Times New Roman"/>
                <w:color w:val="000000"/>
                <w:kern w:val="0"/>
                <w:sz w:val="24"/>
                <w:szCs w:val="13"/>
              </w:rPr>
              <w:t>е</w:t>
            </w:r>
            <w:r w:rsidR="00482ADE" w:rsidRPr="001004EF">
              <w:rPr>
                <w:rFonts w:ascii="Times New Roman" w:hAnsi="Times New Roman" w:cs="Times New Roman"/>
                <w:color w:val="000000"/>
                <w:kern w:val="0"/>
                <w:sz w:val="24"/>
                <w:szCs w:val="13"/>
              </w:rPr>
              <w:t xml:space="preserve"> или </w:t>
            </w:r>
            <w:r>
              <w:rPr>
                <w:rFonts w:ascii="Times New Roman" w:hAnsi="Times New Roman" w:cs="Times New Roman"/>
                <w:color w:val="000000"/>
                <w:kern w:val="0"/>
                <w:sz w:val="24"/>
                <w:szCs w:val="13"/>
              </w:rPr>
              <w:t>обрыв фазы</w:t>
            </w:r>
            <w:r w:rsidR="00482ADE" w:rsidRPr="001004EF">
              <w:rPr>
                <w:rFonts w:ascii="Times New Roman" w:hAnsi="Times New Roman" w:cs="Times New Roman"/>
                <w:color w:val="000000"/>
                <w:kern w:val="0"/>
                <w:sz w:val="24"/>
                <w:szCs w:val="13"/>
              </w:rPr>
              <w:t>.</w:t>
            </w:r>
          </w:p>
          <w:p w14:paraId="50145BA6" w14:textId="77777777" w:rsidR="00482ADE" w:rsidRPr="001004EF" w:rsidRDefault="00482ADE" w:rsidP="0050091C">
            <w:pPr>
              <w:widowControl w:val="0"/>
              <w:numPr>
                <w:ilvl w:val="0"/>
                <w:numId w:val="8"/>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Неисправность входного соединения.</w:t>
            </w:r>
          </w:p>
          <w:p w14:paraId="380CCA6B" w14:textId="77777777" w:rsidR="00482ADE" w:rsidRPr="001004EF" w:rsidRDefault="00482ADE" w:rsidP="0050091C">
            <w:pPr>
              <w:widowControl w:val="0"/>
              <w:numPr>
                <w:ilvl w:val="0"/>
                <w:numId w:val="8"/>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 xml:space="preserve">Неисправность вторичного </w:t>
            </w:r>
            <w:r w:rsidRPr="001004EF">
              <w:rPr>
                <w:rFonts w:ascii="Times New Roman" w:hAnsi="Times New Roman" w:cs="Times New Roman"/>
                <w:color w:val="000000"/>
                <w:kern w:val="0"/>
                <w:sz w:val="24"/>
                <w:szCs w:val="13"/>
              </w:rPr>
              <w:lastRenderedPageBreak/>
              <w:t>источника питания внутри этого оборудования.</w:t>
            </w:r>
          </w:p>
        </w:tc>
        <w:tc>
          <w:tcPr>
            <w:tcW w:w="3714" w:type="dxa"/>
            <w:tcBorders>
              <w:top w:val="single" w:sz="4" w:space="0" w:color="000000"/>
              <w:left w:val="single" w:sz="4" w:space="0" w:color="000000"/>
              <w:bottom w:val="single" w:sz="4" w:space="0" w:color="000000"/>
              <w:right w:val="single" w:sz="4" w:space="0" w:color="000000"/>
            </w:tcBorders>
          </w:tcPr>
          <w:p w14:paraId="5DBE3FEA" w14:textId="3A98FB8A" w:rsidR="00482ADE" w:rsidRPr="001004EF" w:rsidRDefault="00F17A90" w:rsidP="0050091C">
            <w:pPr>
              <w:widowControl w:val="0"/>
              <w:numPr>
                <w:ilvl w:val="0"/>
                <w:numId w:val="7"/>
              </w:numPr>
              <w:tabs>
                <w:tab w:val="left" w:pos="440"/>
              </w:tabs>
              <w:suppressAutoHyphens/>
              <w:spacing w:after="0" w:line="240" w:lineRule="auto"/>
              <w:jc w:val="both"/>
              <w:rPr>
                <w:rFonts w:ascii="Times New Roman" w:hAnsi="Times New Roman" w:cs="Times New Roman"/>
                <w:color w:val="000000"/>
                <w:kern w:val="0"/>
                <w:sz w:val="24"/>
                <w:szCs w:val="13"/>
              </w:rPr>
            </w:pPr>
            <w:r>
              <w:rPr>
                <w:rFonts w:ascii="Times New Roman" w:hAnsi="Times New Roman" w:cs="Times New Roman"/>
                <w:color w:val="000000"/>
                <w:kern w:val="0"/>
                <w:sz w:val="24"/>
                <w:szCs w:val="13"/>
              </w:rPr>
              <w:lastRenderedPageBreak/>
              <w:t xml:space="preserve">Отремонтируйте </w:t>
            </w:r>
            <w:r w:rsidR="00482ADE" w:rsidRPr="001004EF">
              <w:rPr>
                <w:rFonts w:ascii="Times New Roman" w:hAnsi="Times New Roman" w:cs="Times New Roman"/>
                <w:color w:val="000000"/>
                <w:kern w:val="0"/>
                <w:sz w:val="24"/>
                <w:szCs w:val="13"/>
              </w:rPr>
              <w:t xml:space="preserve">неисправность </w:t>
            </w:r>
            <w:r>
              <w:rPr>
                <w:rFonts w:ascii="Times New Roman" w:hAnsi="Times New Roman" w:cs="Times New Roman"/>
                <w:color w:val="000000"/>
                <w:kern w:val="0"/>
                <w:sz w:val="24"/>
                <w:szCs w:val="13"/>
              </w:rPr>
              <w:t>сети</w:t>
            </w:r>
          </w:p>
          <w:p w14:paraId="66A6D410" w14:textId="77777777" w:rsidR="00482ADE" w:rsidRPr="001004EF" w:rsidRDefault="00482ADE" w:rsidP="0050091C">
            <w:pPr>
              <w:widowControl w:val="0"/>
              <w:numPr>
                <w:ilvl w:val="0"/>
                <w:numId w:val="7"/>
              </w:numPr>
              <w:tabs>
                <w:tab w:val="left" w:pos="44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Повторно подключите входное соединение.</w:t>
            </w:r>
          </w:p>
          <w:p w14:paraId="292264C6" w14:textId="77777777" w:rsidR="00482ADE" w:rsidRPr="001004EF" w:rsidRDefault="00482ADE" w:rsidP="0050091C">
            <w:pPr>
              <w:widowControl w:val="0"/>
              <w:numPr>
                <w:ilvl w:val="0"/>
                <w:numId w:val="7"/>
              </w:numPr>
              <w:tabs>
                <w:tab w:val="left" w:pos="44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 xml:space="preserve">Обратитесь к </w:t>
            </w:r>
            <w:r w:rsidRPr="001004EF">
              <w:rPr>
                <w:rFonts w:ascii="Times New Roman" w:hAnsi="Times New Roman" w:cs="Times New Roman"/>
                <w:color w:val="000000"/>
                <w:kern w:val="0"/>
                <w:sz w:val="24"/>
                <w:szCs w:val="13"/>
              </w:rPr>
              <w:lastRenderedPageBreak/>
              <w:t>авторизованному поставщику за дополнительной консультацией.</w:t>
            </w:r>
          </w:p>
        </w:tc>
      </w:tr>
      <w:tr w:rsidR="00482ADE" w:rsidRPr="001004EF" w14:paraId="4836F964" w14:textId="77777777" w:rsidTr="00482ADE">
        <w:trPr>
          <w:trHeight w:val="800"/>
          <w:jc w:val="center"/>
        </w:trPr>
        <w:tc>
          <w:tcPr>
            <w:tcW w:w="2629" w:type="dxa"/>
            <w:tcBorders>
              <w:top w:val="single" w:sz="4" w:space="0" w:color="000000"/>
              <w:left w:val="single" w:sz="4" w:space="0" w:color="000000"/>
              <w:bottom w:val="single" w:sz="4" w:space="0" w:color="000000"/>
              <w:right w:val="single" w:sz="4" w:space="0" w:color="000000"/>
            </w:tcBorders>
            <w:vAlign w:val="center"/>
          </w:tcPr>
          <w:p w14:paraId="0FD9C9AC" w14:textId="1EF6709C" w:rsidR="00482ADE" w:rsidRPr="001004EF" w:rsidRDefault="00482ADE" w:rsidP="0050091C">
            <w:pPr>
              <w:spacing w:after="0" w:line="240" w:lineRule="auto"/>
              <w:ind w:left="240" w:hanging="240"/>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lastRenderedPageBreak/>
              <w:t xml:space="preserve">2. </w:t>
            </w:r>
            <w:r w:rsidR="00436084">
              <w:rPr>
                <w:rFonts w:ascii="Times New Roman" w:hAnsi="Times New Roman" w:cs="Times New Roman"/>
                <w:color w:val="000000"/>
                <w:kern w:val="0"/>
                <w:sz w:val="24"/>
                <w:szCs w:val="13"/>
              </w:rPr>
              <w:t xml:space="preserve">Индикатор </w:t>
            </w:r>
            <w:r w:rsidRPr="001004EF">
              <w:rPr>
                <w:rFonts w:ascii="Times New Roman" w:hAnsi="Times New Roman" w:cs="Times New Roman"/>
                <w:color w:val="000000"/>
                <w:kern w:val="0"/>
                <w:sz w:val="24"/>
                <w:szCs w:val="13"/>
              </w:rPr>
              <w:t>показывает, что нет отключения электричества, нет признаков поломки.</w:t>
            </w:r>
          </w:p>
        </w:tc>
        <w:tc>
          <w:tcPr>
            <w:tcW w:w="3858" w:type="dxa"/>
            <w:tcBorders>
              <w:top w:val="single" w:sz="4" w:space="0" w:color="000000"/>
              <w:left w:val="single" w:sz="4" w:space="0" w:color="000000"/>
              <w:bottom w:val="single" w:sz="4" w:space="0" w:color="000000"/>
              <w:right w:val="single" w:sz="4" w:space="0" w:color="000000"/>
            </w:tcBorders>
            <w:vAlign w:val="center"/>
          </w:tcPr>
          <w:p w14:paraId="311A7F7C" w14:textId="77777777" w:rsidR="00482ADE" w:rsidRPr="001004EF" w:rsidRDefault="00482ADE" w:rsidP="0050091C">
            <w:pPr>
              <w:widowControl w:val="0"/>
              <w:numPr>
                <w:ilvl w:val="0"/>
                <w:numId w:val="17"/>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Неисправность выключателя.</w:t>
            </w:r>
          </w:p>
          <w:p w14:paraId="60999422" w14:textId="77777777" w:rsidR="00482ADE" w:rsidRPr="001004EF" w:rsidRDefault="00482ADE" w:rsidP="0050091C">
            <w:pPr>
              <w:widowControl w:val="0"/>
              <w:numPr>
                <w:ilvl w:val="0"/>
                <w:numId w:val="17"/>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Неисправность компонентов, выделяющих электричество.</w:t>
            </w:r>
          </w:p>
          <w:p w14:paraId="7ED4BF41" w14:textId="77777777" w:rsidR="00482ADE" w:rsidRPr="001004EF" w:rsidRDefault="00482ADE" w:rsidP="0050091C">
            <w:pPr>
              <w:widowControl w:val="0"/>
              <w:numPr>
                <w:ilvl w:val="0"/>
                <w:numId w:val="17"/>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Неправильное подключение воздушной вилки.</w:t>
            </w:r>
          </w:p>
        </w:tc>
        <w:tc>
          <w:tcPr>
            <w:tcW w:w="3714" w:type="dxa"/>
            <w:tcBorders>
              <w:top w:val="single" w:sz="4" w:space="0" w:color="000000"/>
              <w:left w:val="single" w:sz="4" w:space="0" w:color="000000"/>
              <w:bottom w:val="single" w:sz="4" w:space="0" w:color="000000"/>
              <w:right w:val="single" w:sz="4" w:space="0" w:color="000000"/>
            </w:tcBorders>
          </w:tcPr>
          <w:p w14:paraId="42BA17D3" w14:textId="77777777" w:rsidR="00482ADE" w:rsidRPr="001004EF" w:rsidRDefault="00482ADE" w:rsidP="0050091C">
            <w:pPr>
              <w:widowControl w:val="0"/>
              <w:numPr>
                <w:ilvl w:val="0"/>
                <w:numId w:val="15"/>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Замените выключатель.</w:t>
            </w:r>
          </w:p>
          <w:p w14:paraId="7830D330" w14:textId="77777777" w:rsidR="00482ADE" w:rsidRPr="001004EF" w:rsidRDefault="00482ADE" w:rsidP="0050091C">
            <w:pPr>
              <w:widowControl w:val="0"/>
              <w:numPr>
                <w:ilvl w:val="0"/>
                <w:numId w:val="15"/>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Отрегулируйте расстояние между элементами, выделяющими электричество.</w:t>
            </w:r>
          </w:p>
          <w:p w14:paraId="0422DAF7" w14:textId="77777777" w:rsidR="00482ADE" w:rsidRPr="001004EF" w:rsidRDefault="00482ADE" w:rsidP="0050091C">
            <w:pPr>
              <w:widowControl w:val="0"/>
              <w:numPr>
                <w:ilvl w:val="0"/>
                <w:numId w:val="15"/>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Повторное подключение.</w:t>
            </w:r>
          </w:p>
        </w:tc>
      </w:tr>
      <w:tr w:rsidR="00482ADE" w:rsidRPr="001004EF" w14:paraId="7AC547E2" w14:textId="77777777" w:rsidTr="00482ADE">
        <w:trPr>
          <w:trHeight w:val="855"/>
          <w:jc w:val="center"/>
        </w:trPr>
        <w:tc>
          <w:tcPr>
            <w:tcW w:w="2629" w:type="dxa"/>
            <w:tcBorders>
              <w:top w:val="single" w:sz="4" w:space="0" w:color="000000"/>
              <w:left w:val="single" w:sz="4" w:space="0" w:color="000000"/>
              <w:bottom w:val="single" w:sz="4" w:space="0" w:color="000000"/>
              <w:right w:val="single" w:sz="4" w:space="0" w:color="000000"/>
            </w:tcBorders>
            <w:vAlign w:val="center"/>
          </w:tcPr>
          <w:p w14:paraId="000A4BFF" w14:textId="438B98CF" w:rsidR="00482ADE" w:rsidRPr="001004EF" w:rsidRDefault="00482ADE" w:rsidP="0050091C">
            <w:pPr>
              <w:spacing w:after="0" w:line="240" w:lineRule="auto"/>
              <w:ind w:left="240" w:hanging="240"/>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 xml:space="preserve">3. </w:t>
            </w:r>
            <w:r w:rsidR="00436084">
              <w:rPr>
                <w:rFonts w:ascii="Times New Roman" w:hAnsi="Times New Roman" w:cs="Times New Roman"/>
                <w:color w:val="000000"/>
                <w:kern w:val="0"/>
                <w:sz w:val="24"/>
                <w:szCs w:val="13"/>
              </w:rPr>
              <w:t>Э</w:t>
            </w:r>
            <w:r w:rsidRPr="001004EF">
              <w:rPr>
                <w:rFonts w:ascii="Times New Roman" w:hAnsi="Times New Roman" w:cs="Times New Roman"/>
                <w:color w:val="000000"/>
                <w:kern w:val="0"/>
                <w:sz w:val="24"/>
                <w:szCs w:val="13"/>
              </w:rPr>
              <w:t>лектричеств</w:t>
            </w:r>
            <w:r w:rsidR="00436084">
              <w:rPr>
                <w:rFonts w:ascii="Times New Roman" w:hAnsi="Times New Roman" w:cs="Times New Roman"/>
                <w:color w:val="000000"/>
                <w:kern w:val="0"/>
                <w:sz w:val="24"/>
                <w:szCs w:val="13"/>
              </w:rPr>
              <w:t xml:space="preserve">о </w:t>
            </w:r>
            <w:r w:rsidRPr="001004EF">
              <w:rPr>
                <w:rFonts w:ascii="Times New Roman" w:hAnsi="Times New Roman" w:cs="Times New Roman"/>
                <w:color w:val="000000"/>
                <w:kern w:val="0"/>
                <w:sz w:val="24"/>
                <w:szCs w:val="13"/>
              </w:rPr>
              <w:t>присутствует, но тока на выходе нет.</w:t>
            </w:r>
          </w:p>
        </w:tc>
        <w:tc>
          <w:tcPr>
            <w:tcW w:w="3858" w:type="dxa"/>
            <w:tcBorders>
              <w:top w:val="single" w:sz="4" w:space="0" w:color="000000"/>
              <w:left w:val="single" w:sz="4" w:space="0" w:color="000000"/>
              <w:bottom w:val="single" w:sz="4" w:space="0" w:color="000000"/>
              <w:right w:val="single" w:sz="4" w:space="0" w:color="000000"/>
            </w:tcBorders>
            <w:vAlign w:val="center"/>
          </w:tcPr>
          <w:p w14:paraId="261220DF" w14:textId="77777777" w:rsidR="00482ADE" w:rsidRPr="001004EF" w:rsidRDefault="00482ADE" w:rsidP="0050091C">
            <w:pPr>
              <w:widowControl w:val="0"/>
              <w:numPr>
                <w:ilvl w:val="0"/>
                <w:numId w:val="14"/>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Сбой подключения кабеля заземления.</w:t>
            </w:r>
          </w:p>
          <w:p w14:paraId="2083DD70" w14:textId="77777777" w:rsidR="00482ADE" w:rsidRPr="001004EF" w:rsidRDefault="00482ADE" w:rsidP="0050091C">
            <w:pPr>
              <w:widowControl w:val="0"/>
              <w:numPr>
                <w:ilvl w:val="0"/>
                <w:numId w:val="14"/>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Короткое замыкание кабеля горелки.</w:t>
            </w:r>
          </w:p>
        </w:tc>
        <w:tc>
          <w:tcPr>
            <w:tcW w:w="3714" w:type="dxa"/>
            <w:tcBorders>
              <w:top w:val="single" w:sz="4" w:space="0" w:color="000000"/>
              <w:left w:val="single" w:sz="4" w:space="0" w:color="000000"/>
              <w:bottom w:val="single" w:sz="4" w:space="0" w:color="000000"/>
              <w:right w:val="single" w:sz="4" w:space="0" w:color="000000"/>
            </w:tcBorders>
            <w:vAlign w:val="center"/>
          </w:tcPr>
          <w:p w14:paraId="7DD2CB4E" w14:textId="77777777" w:rsidR="00482ADE" w:rsidRPr="001004EF" w:rsidRDefault="00482ADE" w:rsidP="0050091C">
            <w:pPr>
              <w:widowControl w:val="0"/>
              <w:numPr>
                <w:ilvl w:val="0"/>
                <w:numId w:val="16"/>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Переподключите.</w:t>
            </w:r>
          </w:p>
          <w:p w14:paraId="1ACE6354" w14:textId="77777777" w:rsidR="00482ADE" w:rsidRPr="001004EF" w:rsidRDefault="00482ADE" w:rsidP="0050091C">
            <w:pPr>
              <w:widowControl w:val="0"/>
              <w:numPr>
                <w:ilvl w:val="0"/>
                <w:numId w:val="16"/>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Переподключите.</w:t>
            </w:r>
          </w:p>
        </w:tc>
      </w:tr>
      <w:tr w:rsidR="00482ADE" w:rsidRPr="001004EF" w14:paraId="542717F6" w14:textId="77777777" w:rsidTr="00482ADE">
        <w:trPr>
          <w:trHeight w:val="908"/>
          <w:jc w:val="center"/>
        </w:trPr>
        <w:tc>
          <w:tcPr>
            <w:tcW w:w="2629" w:type="dxa"/>
            <w:tcBorders>
              <w:top w:val="single" w:sz="4" w:space="0" w:color="000000"/>
              <w:left w:val="single" w:sz="4" w:space="0" w:color="000000"/>
              <w:bottom w:val="single" w:sz="4" w:space="0" w:color="000000"/>
              <w:right w:val="single" w:sz="4" w:space="0" w:color="000000"/>
            </w:tcBorders>
            <w:vAlign w:val="center"/>
          </w:tcPr>
          <w:p w14:paraId="7D63960B" w14:textId="77777777" w:rsidR="00482ADE" w:rsidRPr="001004EF" w:rsidRDefault="00482ADE" w:rsidP="0050091C">
            <w:pPr>
              <w:spacing w:after="0" w:line="240" w:lineRule="auto"/>
              <w:ind w:left="240" w:hanging="240"/>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4. Выходной ток присутствует, но не регулируется,</w:t>
            </w:r>
          </w:p>
        </w:tc>
        <w:tc>
          <w:tcPr>
            <w:tcW w:w="3858" w:type="dxa"/>
            <w:tcBorders>
              <w:top w:val="single" w:sz="4" w:space="0" w:color="000000"/>
              <w:left w:val="single" w:sz="4" w:space="0" w:color="000000"/>
              <w:bottom w:val="single" w:sz="4" w:space="0" w:color="000000"/>
              <w:right w:val="single" w:sz="4" w:space="0" w:color="000000"/>
            </w:tcBorders>
            <w:vAlign w:val="center"/>
          </w:tcPr>
          <w:p w14:paraId="70802864" w14:textId="77777777" w:rsidR="00482ADE" w:rsidRPr="001004EF" w:rsidRDefault="00482ADE" w:rsidP="0050091C">
            <w:pPr>
              <w:widowControl w:val="0"/>
              <w:numPr>
                <w:ilvl w:val="0"/>
                <w:numId w:val="12"/>
              </w:numPr>
              <w:tabs>
                <w:tab w:val="left" w:pos="44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Неправильное подключение педального контроллера.</w:t>
            </w:r>
          </w:p>
          <w:p w14:paraId="7F9A8307" w14:textId="77777777" w:rsidR="00482ADE" w:rsidRPr="001004EF" w:rsidRDefault="00482ADE" w:rsidP="0050091C">
            <w:pPr>
              <w:widowControl w:val="0"/>
              <w:numPr>
                <w:ilvl w:val="0"/>
                <w:numId w:val="12"/>
              </w:numPr>
              <w:tabs>
                <w:tab w:val="left" w:pos="44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Потенциометр педального контроллера поврежден или изношен.</w:t>
            </w:r>
          </w:p>
        </w:tc>
        <w:tc>
          <w:tcPr>
            <w:tcW w:w="3714" w:type="dxa"/>
            <w:tcBorders>
              <w:top w:val="single" w:sz="4" w:space="0" w:color="000000"/>
              <w:left w:val="single" w:sz="4" w:space="0" w:color="000000"/>
              <w:bottom w:val="single" w:sz="4" w:space="0" w:color="000000"/>
              <w:right w:val="single" w:sz="4" w:space="0" w:color="000000"/>
            </w:tcBorders>
            <w:vAlign w:val="center"/>
          </w:tcPr>
          <w:p w14:paraId="65A1A9BD" w14:textId="77777777" w:rsidR="00482ADE" w:rsidRPr="001004EF" w:rsidRDefault="00482ADE" w:rsidP="0050091C">
            <w:pPr>
              <w:widowControl w:val="0"/>
              <w:numPr>
                <w:ilvl w:val="0"/>
                <w:numId w:val="20"/>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 xml:space="preserve">Включите режим педального контроллера. </w:t>
            </w:r>
          </w:p>
          <w:p w14:paraId="05F99DCB" w14:textId="77777777" w:rsidR="00482ADE" w:rsidRPr="001004EF" w:rsidRDefault="00482ADE" w:rsidP="0050091C">
            <w:pPr>
              <w:widowControl w:val="0"/>
              <w:numPr>
                <w:ilvl w:val="0"/>
                <w:numId w:val="20"/>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Замените потенциометр.</w:t>
            </w:r>
          </w:p>
        </w:tc>
      </w:tr>
      <w:tr w:rsidR="00482ADE" w:rsidRPr="001004EF" w14:paraId="1FA0CE56" w14:textId="77777777" w:rsidTr="00482ADE">
        <w:trPr>
          <w:trHeight w:val="936"/>
          <w:jc w:val="center"/>
        </w:trPr>
        <w:tc>
          <w:tcPr>
            <w:tcW w:w="2629" w:type="dxa"/>
            <w:tcBorders>
              <w:top w:val="single" w:sz="4" w:space="0" w:color="000000"/>
              <w:left w:val="single" w:sz="4" w:space="0" w:color="000000"/>
              <w:bottom w:val="single" w:sz="4" w:space="0" w:color="000000"/>
              <w:right w:val="single" w:sz="4" w:space="0" w:color="000000"/>
            </w:tcBorders>
            <w:vAlign w:val="center"/>
          </w:tcPr>
          <w:p w14:paraId="7ACF2070" w14:textId="77777777" w:rsidR="00482ADE" w:rsidRPr="001004EF" w:rsidRDefault="00482ADE" w:rsidP="0050091C">
            <w:pPr>
              <w:spacing w:after="0" w:line="240" w:lineRule="auto"/>
              <w:ind w:left="240" w:hanging="240"/>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5. Доступен ручной режим управления, в то время как педальное управление неисправно.</w:t>
            </w:r>
          </w:p>
        </w:tc>
        <w:tc>
          <w:tcPr>
            <w:tcW w:w="3858" w:type="dxa"/>
            <w:tcBorders>
              <w:top w:val="single" w:sz="4" w:space="0" w:color="000000"/>
              <w:left w:val="single" w:sz="4" w:space="0" w:color="000000"/>
              <w:bottom w:val="single" w:sz="4" w:space="0" w:color="000000"/>
              <w:right w:val="single" w:sz="4" w:space="0" w:color="000000"/>
            </w:tcBorders>
            <w:vAlign w:val="center"/>
          </w:tcPr>
          <w:p w14:paraId="771C745A" w14:textId="77777777" w:rsidR="00482ADE" w:rsidRPr="001004EF" w:rsidRDefault="00482ADE" w:rsidP="0050091C">
            <w:pPr>
              <w:widowControl w:val="0"/>
              <w:numPr>
                <w:ilvl w:val="0"/>
                <w:numId w:val="13"/>
              </w:numPr>
              <w:tabs>
                <w:tab w:val="left" w:pos="394"/>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Неисправен переключатель педального контроллера.</w:t>
            </w:r>
          </w:p>
          <w:p w14:paraId="19A890B7" w14:textId="77777777" w:rsidR="00482ADE" w:rsidRPr="001004EF" w:rsidRDefault="00482ADE" w:rsidP="0050091C">
            <w:pPr>
              <w:widowControl w:val="0"/>
              <w:numPr>
                <w:ilvl w:val="0"/>
                <w:numId w:val="13"/>
              </w:numPr>
              <w:tabs>
                <w:tab w:val="left" w:pos="394"/>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Неисправен потенциометр педального контроллера.</w:t>
            </w:r>
          </w:p>
        </w:tc>
        <w:tc>
          <w:tcPr>
            <w:tcW w:w="3714" w:type="dxa"/>
            <w:tcBorders>
              <w:top w:val="single" w:sz="4" w:space="0" w:color="000000"/>
              <w:left w:val="single" w:sz="4" w:space="0" w:color="000000"/>
              <w:bottom w:val="single" w:sz="4" w:space="0" w:color="000000"/>
              <w:right w:val="single" w:sz="4" w:space="0" w:color="000000"/>
            </w:tcBorders>
            <w:vAlign w:val="center"/>
          </w:tcPr>
          <w:p w14:paraId="72C4853C" w14:textId="77777777" w:rsidR="00482ADE" w:rsidRPr="001004EF" w:rsidRDefault="00482ADE" w:rsidP="0050091C">
            <w:pPr>
              <w:widowControl w:val="0"/>
              <w:numPr>
                <w:ilvl w:val="0"/>
                <w:numId w:val="19"/>
              </w:numPr>
              <w:tabs>
                <w:tab w:val="left" w:pos="409"/>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Замените переключатель педального контроллера.</w:t>
            </w:r>
          </w:p>
          <w:p w14:paraId="783836F2" w14:textId="77777777" w:rsidR="00482ADE" w:rsidRPr="001004EF" w:rsidRDefault="00482ADE" w:rsidP="0050091C">
            <w:pPr>
              <w:widowControl w:val="0"/>
              <w:numPr>
                <w:ilvl w:val="0"/>
                <w:numId w:val="19"/>
              </w:numPr>
              <w:tabs>
                <w:tab w:val="left" w:pos="409"/>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Замените потенциометр 1k.</w:t>
            </w:r>
          </w:p>
        </w:tc>
      </w:tr>
      <w:tr w:rsidR="00482ADE" w:rsidRPr="001004EF" w14:paraId="005E8BB3" w14:textId="77777777" w:rsidTr="00482ADE">
        <w:trPr>
          <w:trHeight w:val="302"/>
          <w:jc w:val="center"/>
        </w:trPr>
        <w:tc>
          <w:tcPr>
            <w:tcW w:w="2629" w:type="dxa"/>
            <w:tcBorders>
              <w:top w:val="single" w:sz="4" w:space="0" w:color="000000"/>
              <w:left w:val="single" w:sz="4" w:space="0" w:color="000000"/>
              <w:bottom w:val="single" w:sz="4" w:space="0" w:color="000000"/>
              <w:right w:val="single" w:sz="4" w:space="0" w:color="000000"/>
            </w:tcBorders>
            <w:vAlign w:val="center"/>
          </w:tcPr>
          <w:p w14:paraId="77188CC9" w14:textId="77777777" w:rsidR="00482ADE" w:rsidRPr="001004EF" w:rsidRDefault="00482ADE" w:rsidP="0050091C">
            <w:pPr>
              <w:spacing w:after="0" w:line="240" w:lineRule="auto"/>
              <w:ind w:left="240" w:hanging="240"/>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6. Горит индикатор неисправности.</w:t>
            </w:r>
          </w:p>
        </w:tc>
        <w:tc>
          <w:tcPr>
            <w:tcW w:w="3858" w:type="dxa"/>
            <w:tcBorders>
              <w:top w:val="single" w:sz="4" w:space="0" w:color="000000"/>
              <w:left w:val="single" w:sz="4" w:space="0" w:color="000000"/>
              <w:bottom w:val="single" w:sz="4" w:space="0" w:color="000000"/>
              <w:right w:val="single" w:sz="4" w:space="0" w:color="000000"/>
            </w:tcBorders>
            <w:vAlign w:val="center"/>
          </w:tcPr>
          <w:p w14:paraId="03DDE92B" w14:textId="18A46595" w:rsidR="00482ADE" w:rsidRPr="001004EF" w:rsidRDefault="00436084" w:rsidP="0050091C">
            <w:pPr>
              <w:widowControl w:val="0"/>
              <w:numPr>
                <w:ilvl w:val="0"/>
                <w:numId w:val="11"/>
              </w:numPr>
              <w:tabs>
                <w:tab w:val="left" w:pos="360"/>
              </w:tabs>
              <w:suppressAutoHyphens/>
              <w:spacing w:after="0" w:line="240" w:lineRule="auto"/>
              <w:jc w:val="both"/>
              <w:rPr>
                <w:rFonts w:ascii="Times New Roman" w:hAnsi="Times New Roman" w:cs="Times New Roman"/>
                <w:color w:val="000000"/>
                <w:kern w:val="0"/>
                <w:sz w:val="24"/>
                <w:szCs w:val="13"/>
              </w:rPr>
            </w:pPr>
            <w:r>
              <w:rPr>
                <w:rFonts w:ascii="Times New Roman" w:hAnsi="Times New Roman" w:cs="Times New Roman"/>
                <w:color w:val="000000"/>
                <w:kern w:val="0"/>
                <w:sz w:val="24"/>
                <w:szCs w:val="13"/>
              </w:rPr>
              <w:t>Аппарат</w:t>
            </w:r>
            <w:r w:rsidR="00482ADE" w:rsidRPr="001004EF">
              <w:rPr>
                <w:rFonts w:ascii="Times New Roman" w:hAnsi="Times New Roman" w:cs="Times New Roman"/>
                <w:color w:val="000000"/>
                <w:kern w:val="0"/>
                <w:sz w:val="24"/>
                <w:szCs w:val="13"/>
              </w:rPr>
              <w:t xml:space="preserve"> в состоянии защиты от превышения силы тока.</w:t>
            </w:r>
          </w:p>
          <w:p w14:paraId="7346CAB2" w14:textId="77777777" w:rsidR="00482ADE" w:rsidRPr="001004EF" w:rsidRDefault="00482ADE" w:rsidP="0050091C">
            <w:pPr>
              <w:widowControl w:val="0"/>
              <w:numPr>
                <w:ilvl w:val="0"/>
                <w:numId w:val="11"/>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Накопилось слишком много пыли, что приводит к короткому замыканию.</w:t>
            </w:r>
          </w:p>
          <w:p w14:paraId="7DDAF1B7" w14:textId="77777777" w:rsidR="00482ADE" w:rsidRPr="001004EF" w:rsidRDefault="00482ADE" w:rsidP="0050091C">
            <w:pPr>
              <w:widowControl w:val="0"/>
              <w:numPr>
                <w:ilvl w:val="0"/>
                <w:numId w:val="11"/>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 xml:space="preserve">Неисправность компонентов внутри оборудования. </w:t>
            </w:r>
          </w:p>
        </w:tc>
        <w:tc>
          <w:tcPr>
            <w:tcW w:w="3714" w:type="dxa"/>
            <w:tcBorders>
              <w:top w:val="single" w:sz="4" w:space="0" w:color="000000"/>
              <w:left w:val="single" w:sz="4" w:space="0" w:color="000000"/>
              <w:bottom w:val="single" w:sz="4" w:space="0" w:color="000000"/>
              <w:right w:val="single" w:sz="4" w:space="0" w:color="000000"/>
            </w:tcBorders>
          </w:tcPr>
          <w:p w14:paraId="5377FEC7" w14:textId="77777777" w:rsidR="00482ADE" w:rsidRPr="001004EF" w:rsidRDefault="00482ADE" w:rsidP="0050091C">
            <w:pPr>
              <w:widowControl w:val="0"/>
              <w:numPr>
                <w:ilvl w:val="0"/>
                <w:numId w:val="6"/>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Выключатель источника питания. Дайте оборудованию остыть и снова включите его.</w:t>
            </w:r>
          </w:p>
          <w:p w14:paraId="3D75F787" w14:textId="77777777" w:rsidR="00482ADE" w:rsidRPr="001004EF" w:rsidRDefault="00482ADE" w:rsidP="0050091C">
            <w:pPr>
              <w:widowControl w:val="0"/>
              <w:numPr>
                <w:ilvl w:val="0"/>
                <w:numId w:val="6"/>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Удалите скопившуюся внутри оборудования пыль сжатым воздухом.</w:t>
            </w:r>
          </w:p>
          <w:p w14:paraId="71A5CAB6" w14:textId="77777777" w:rsidR="00482ADE" w:rsidRPr="001004EF" w:rsidRDefault="00482ADE" w:rsidP="0050091C">
            <w:pPr>
              <w:widowControl w:val="0"/>
              <w:numPr>
                <w:ilvl w:val="0"/>
                <w:numId w:val="6"/>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Обратитесь к профессионалам за дополнительной консультацией.</w:t>
            </w:r>
          </w:p>
        </w:tc>
      </w:tr>
      <w:tr w:rsidR="00482ADE" w:rsidRPr="001004EF" w14:paraId="373CC430" w14:textId="77777777" w:rsidTr="00482ADE">
        <w:trPr>
          <w:trHeight w:val="302"/>
          <w:jc w:val="center"/>
        </w:trPr>
        <w:tc>
          <w:tcPr>
            <w:tcW w:w="2629" w:type="dxa"/>
            <w:tcBorders>
              <w:top w:val="single" w:sz="4" w:space="0" w:color="000000"/>
              <w:left w:val="single" w:sz="4" w:space="0" w:color="000000"/>
              <w:bottom w:val="single" w:sz="4" w:space="0" w:color="000000"/>
              <w:right w:val="single" w:sz="4" w:space="0" w:color="000000"/>
            </w:tcBorders>
            <w:vAlign w:val="center"/>
          </w:tcPr>
          <w:p w14:paraId="462214F0" w14:textId="77777777" w:rsidR="00482ADE" w:rsidRPr="001004EF" w:rsidRDefault="00482ADE" w:rsidP="0050091C">
            <w:pPr>
              <w:spacing w:after="0" w:line="240" w:lineRule="auto"/>
              <w:ind w:left="240" w:hanging="240"/>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7. Не удается выполнить сварку окисленного алюминия.</w:t>
            </w:r>
          </w:p>
        </w:tc>
        <w:tc>
          <w:tcPr>
            <w:tcW w:w="3858" w:type="dxa"/>
            <w:tcBorders>
              <w:top w:val="single" w:sz="4" w:space="0" w:color="000000"/>
              <w:left w:val="single" w:sz="4" w:space="0" w:color="000000"/>
              <w:bottom w:val="single" w:sz="4" w:space="0" w:color="000000"/>
              <w:right w:val="single" w:sz="4" w:space="0" w:color="000000"/>
            </w:tcBorders>
            <w:vAlign w:val="center"/>
          </w:tcPr>
          <w:p w14:paraId="248A1CE6" w14:textId="77777777" w:rsidR="00482ADE" w:rsidRPr="001004EF" w:rsidRDefault="00482ADE" w:rsidP="0050091C">
            <w:pPr>
              <w:widowControl w:val="0"/>
              <w:numPr>
                <w:ilvl w:val="0"/>
                <w:numId w:val="9"/>
              </w:numPr>
              <w:tabs>
                <w:tab w:val="left" w:pos="360"/>
              </w:tabs>
              <w:suppressAutoHyphens/>
              <w:spacing w:after="0" w:line="240" w:lineRule="auto"/>
              <w:jc w:val="both"/>
              <w:rPr>
                <w:rFonts w:ascii="Times New Roman" w:hAnsi="Times New Roman" w:cs="Times New Roman"/>
                <w:color w:val="000000"/>
                <w:kern w:val="0"/>
                <w:sz w:val="24"/>
                <w:szCs w:val="13"/>
                <w:lang w:val="fr-FR"/>
              </w:rPr>
            </w:pPr>
            <w:r w:rsidRPr="001004EF">
              <w:rPr>
                <w:rFonts w:ascii="Times New Roman" w:hAnsi="Times New Roman" w:cs="Times New Roman"/>
                <w:color w:val="000000"/>
                <w:kern w:val="0"/>
                <w:sz w:val="24"/>
                <w:szCs w:val="13"/>
                <w:lang w:val="fr-FR"/>
              </w:rPr>
              <w:t>Ошибка выбора режима.</w:t>
            </w:r>
          </w:p>
          <w:p w14:paraId="61836005" w14:textId="55D12613" w:rsidR="00482ADE" w:rsidRPr="001004EF" w:rsidRDefault="00482ADE" w:rsidP="0050091C">
            <w:pPr>
              <w:widowControl w:val="0"/>
              <w:numPr>
                <w:ilvl w:val="0"/>
                <w:numId w:val="9"/>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 xml:space="preserve">Слишком низкая ширина </w:t>
            </w:r>
            <w:r w:rsidR="00436084">
              <w:rPr>
                <w:rFonts w:ascii="Times New Roman" w:hAnsi="Times New Roman" w:cs="Times New Roman"/>
                <w:color w:val="000000"/>
                <w:kern w:val="0"/>
                <w:sz w:val="24"/>
                <w:szCs w:val="13"/>
              </w:rPr>
              <w:t>очистки</w:t>
            </w:r>
            <w:r w:rsidRPr="001004EF">
              <w:rPr>
                <w:rFonts w:ascii="Times New Roman" w:hAnsi="Times New Roman" w:cs="Times New Roman"/>
                <w:color w:val="000000"/>
                <w:kern w:val="0"/>
                <w:sz w:val="24"/>
                <w:szCs w:val="13"/>
              </w:rPr>
              <w:t>.</w:t>
            </w:r>
          </w:p>
          <w:p w14:paraId="08079010" w14:textId="77777777" w:rsidR="00482ADE" w:rsidRPr="001004EF" w:rsidRDefault="00482ADE" w:rsidP="0050091C">
            <w:pPr>
              <w:widowControl w:val="0"/>
              <w:numPr>
                <w:ilvl w:val="0"/>
                <w:numId w:val="9"/>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 xml:space="preserve">Поврежден MOSFET вторичного инвертора. </w:t>
            </w:r>
          </w:p>
        </w:tc>
        <w:tc>
          <w:tcPr>
            <w:tcW w:w="3714" w:type="dxa"/>
            <w:tcBorders>
              <w:top w:val="single" w:sz="4" w:space="0" w:color="000000"/>
              <w:left w:val="single" w:sz="4" w:space="0" w:color="000000"/>
              <w:bottom w:val="single" w:sz="4" w:space="0" w:color="000000"/>
              <w:right w:val="single" w:sz="4" w:space="0" w:color="000000"/>
            </w:tcBorders>
            <w:vAlign w:val="center"/>
          </w:tcPr>
          <w:p w14:paraId="252E6D09" w14:textId="77777777" w:rsidR="00482ADE" w:rsidRPr="001004EF" w:rsidRDefault="00482ADE" w:rsidP="0050091C">
            <w:pPr>
              <w:widowControl w:val="0"/>
              <w:numPr>
                <w:ilvl w:val="0"/>
                <w:numId w:val="5"/>
              </w:numPr>
              <w:tabs>
                <w:tab w:val="left" w:pos="360"/>
              </w:tabs>
              <w:suppressAutoHyphens/>
              <w:spacing w:after="0" w:line="240" w:lineRule="auto"/>
              <w:jc w:val="both"/>
              <w:rPr>
                <w:rFonts w:ascii="Times New Roman" w:hAnsi="Times New Roman" w:cs="Times New Roman"/>
                <w:color w:val="000000"/>
                <w:kern w:val="0"/>
                <w:sz w:val="24"/>
                <w:szCs w:val="13"/>
                <w:lang w:val="fr-FR"/>
              </w:rPr>
            </w:pPr>
            <w:r w:rsidRPr="001004EF">
              <w:rPr>
                <w:rFonts w:ascii="Times New Roman" w:hAnsi="Times New Roman" w:cs="Times New Roman"/>
                <w:color w:val="000000"/>
                <w:kern w:val="0"/>
                <w:sz w:val="24"/>
                <w:szCs w:val="13"/>
                <w:lang w:val="fr-FR"/>
              </w:rPr>
              <w:t>Выберите режим переменного тока.</w:t>
            </w:r>
          </w:p>
          <w:p w14:paraId="0119C718" w14:textId="77777777" w:rsidR="00482ADE" w:rsidRPr="001004EF" w:rsidRDefault="00482ADE" w:rsidP="0050091C">
            <w:pPr>
              <w:widowControl w:val="0"/>
              <w:numPr>
                <w:ilvl w:val="0"/>
                <w:numId w:val="5"/>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Увеличьте ширину просвета или удалите окисленное покрытие.</w:t>
            </w:r>
          </w:p>
          <w:p w14:paraId="54F78882" w14:textId="77777777" w:rsidR="00482ADE" w:rsidRPr="001004EF" w:rsidRDefault="00482ADE" w:rsidP="0050091C">
            <w:pPr>
              <w:widowControl w:val="0"/>
              <w:numPr>
                <w:ilvl w:val="0"/>
                <w:numId w:val="5"/>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Обратитесь к поставщику за дополнительной консультацией.</w:t>
            </w:r>
          </w:p>
        </w:tc>
      </w:tr>
      <w:tr w:rsidR="00482ADE" w:rsidRPr="001004EF" w14:paraId="650E81B1" w14:textId="77777777" w:rsidTr="00482ADE">
        <w:trPr>
          <w:trHeight w:val="1708"/>
          <w:jc w:val="center"/>
        </w:trPr>
        <w:tc>
          <w:tcPr>
            <w:tcW w:w="2629" w:type="dxa"/>
            <w:tcBorders>
              <w:top w:val="single" w:sz="4" w:space="0" w:color="000000"/>
              <w:left w:val="single" w:sz="4" w:space="0" w:color="000000"/>
              <w:bottom w:val="single" w:sz="4" w:space="0" w:color="000000"/>
              <w:right w:val="single" w:sz="4" w:space="0" w:color="000000"/>
            </w:tcBorders>
            <w:vAlign w:val="center"/>
          </w:tcPr>
          <w:p w14:paraId="313F2607" w14:textId="77777777" w:rsidR="00482ADE" w:rsidRPr="001004EF" w:rsidRDefault="00482ADE" w:rsidP="0050091C">
            <w:pPr>
              <w:spacing w:after="0" w:line="240" w:lineRule="auto"/>
              <w:ind w:left="240" w:hanging="240"/>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8. Выходной ток присутствует, но выхода газа нет.</w:t>
            </w:r>
          </w:p>
        </w:tc>
        <w:tc>
          <w:tcPr>
            <w:tcW w:w="3858" w:type="dxa"/>
            <w:tcBorders>
              <w:top w:val="single" w:sz="4" w:space="0" w:color="000000"/>
              <w:left w:val="single" w:sz="4" w:space="0" w:color="000000"/>
              <w:bottom w:val="single" w:sz="4" w:space="0" w:color="000000"/>
              <w:right w:val="single" w:sz="4" w:space="0" w:color="000000"/>
            </w:tcBorders>
            <w:vAlign w:val="center"/>
          </w:tcPr>
          <w:p w14:paraId="5EA2A40C" w14:textId="77777777" w:rsidR="00482ADE" w:rsidRPr="001004EF" w:rsidRDefault="00482ADE" w:rsidP="0050091C">
            <w:pPr>
              <w:widowControl w:val="0"/>
              <w:numPr>
                <w:ilvl w:val="0"/>
                <w:numId w:val="10"/>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Работает электромагнитный клапан.</w:t>
            </w:r>
          </w:p>
          <w:p w14:paraId="207C4178" w14:textId="77777777" w:rsidR="00482ADE" w:rsidRPr="001004EF" w:rsidRDefault="00482ADE" w:rsidP="0050091C">
            <w:pPr>
              <w:widowControl w:val="0"/>
              <w:numPr>
                <w:ilvl w:val="1"/>
                <w:numId w:val="10"/>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Газовая форсунка заблокирована.</w:t>
            </w:r>
          </w:p>
          <w:p w14:paraId="59E85BA7" w14:textId="77777777" w:rsidR="00482ADE" w:rsidRPr="001004EF" w:rsidRDefault="00482ADE" w:rsidP="0050091C">
            <w:pPr>
              <w:widowControl w:val="0"/>
              <w:numPr>
                <w:ilvl w:val="1"/>
                <w:numId w:val="10"/>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Газовый шланг сварочной горелки треснул или изношен.</w:t>
            </w:r>
          </w:p>
          <w:p w14:paraId="42110550" w14:textId="77777777" w:rsidR="00482ADE" w:rsidRPr="001004EF" w:rsidRDefault="00482ADE" w:rsidP="0050091C">
            <w:pPr>
              <w:widowControl w:val="0"/>
              <w:numPr>
                <w:ilvl w:val="0"/>
                <w:numId w:val="10"/>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Отключается электромагнитный клапан.</w:t>
            </w:r>
          </w:p>
          <w:p w14:paraId="22059A44" w14:textId="77777777" w:rsidR="00482ADE" w:rsidRPr="001004EF" w:rsidRDefault="00482ADE" w:rsidP="0050091C">
            <w:pPr>
              <w:widowControl w:val="0"/>
              <w:numPr>
                <w:ilvl w:val="1"/>
                <w:numId w:val="10"/>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Поврежден электромагнитный клапан.</w:t>
            </w:r>
          </w:p>
          <w:p w14:paraId="4BFBF220" w14:textId="77777777" w:rsidR="00482ADE" w:rsidRPr="001004EF" w:rsidRDefault="00482ADE" w:rsidP="0050091C">
            <w:pPr>
              <w:widowControl w:val="0"/>
              <w:numPr>
                <w:ilvl w:val="1"/>
                <w:numId w:val="10"/>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Неисправна цепь электромагнитного клапана.</w:t>
            </w:r>
          </w:p>
        </w:tc>
        <w:tc>
          <w:tcPr>
            <w:tcW w:w="3714" w:type="dxa"/>
            <w:tcBorders>
              <w:top w:val="single" w:sz="4" w:space="0" w:color="000000"/>
              <w:left w:val="single" w:sz="4" w:space="0" w:color="000000"/>
              <w:bottom w:val="single" w:sz="4" w:space="0" w:color="000000"/>
              <w:right w:val="single" w:sz="4" w:space="0" w:color="000000"/>
            </w:tcBorders>
            <w:vAlign w:val="center"/>
          </w:tcPr>
          <w:p w14:paraId="1B84A426" w14:textId="77777777" w:rsidR="00482ADE" w:rsidRPr="001004EF" w:rsidRDefault="00482ADE" w:rsidP="0050091C">
            <w:pPr>
              <w:widowControl w:val="0"/>
              <w:numPr>
                <w:ilvl w:val="0"/>
                <w:numId w:val="18"/>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Разблокируйте газовую форсунку.</w:t>
            </w:r>
          </w:p>
          <w:p w14:paraId="4A99F635" w14:textId="77777777" w:rsidR="00482ADE" w:rsidRPr="001004EF" w:rsidRDefault="00482ADE" w:rsidP="0050091C">
            <w:pPr>
              <w:widowControl w:val="0"/>
              <w:numPr>
                <w:ilvl w:val="0"/>
                <w:numId w:val="18"/>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Замените ее.</w:t>
            </w:r>
          </w:p>
          <w:p w14:paraId="0F873622" w14:textId="77777777" w:rsidR="00482ADE" w:rsidRPr="001004EF" w:rsidRDefault="00482ADE" w:rsidP="0050091C">
            <w:pPr>
              <w:widowControl w:val="0"/>
              <w:numPr>
                <w:ilvl w:val="0"/>
                <w:numId w:val="18"/>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Замените электромагнитный клапан.</w:t>
            </w:r>
          </w:p>
          <w:p w14:paraId="513478E3" w14:textId="77777777" w:rsidR="00482ADE" w:rsidRPr="001004EF" w:rsidRDefault="00482ADE" w:rsidP="0050091C">
            <w:pPr>
              <w:widowControl w:val="0"/>
              <w:numPr>
                <w:ilvl w:val="0"/>
                <w:numId w:val="18"/>
              </w:numPr>
              <w:tabs>
                <w:tab w:val="left" w:pos="360"/>
              </w:tabs>
              <w:suppressAutoHyphens/>
              <w:spacing w:after="0" w:line="240" w:lineRule="auto"/>
              <w:jc w:val="both"/>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Обратитесь к профессионалам за дополнительной консультацией.</w:t>
            </w:r>
          </w:p>
        </w:tc>
      </w:tr>
      <w:tr w:rsidR="00482ADE" w:rsidRPr="001004EF" w14:paraId="22FF0656" w14:textId="77777777" w:rsidTr="00482ADE">
        <w:trPr>
          <w:trHeight w:val="460"/>
          <w:jc w:val="center"/>
        </w:trPr>
        <w:tc>
          <w:tcPr>
            <w:tcW w:w="2629" w:type="dxa"/>
            <w:tcBorders>
              <w:top w:val="single" w:sz="4" w:space="0" w:color="000000"/>
              <w:left w:val="single" w:sz="4" w:space="0" w:color="000000"/>
              <w:bottom w:val="single" w:sz="4" w:space="0" w:color="000000"/>
              <w:right w:val="single" w:sz="4" w:space="0" w:color="000000"/>
            </w:tcBorders>
            <w:vAlign w:val="center"/>
          </w:tcPr>
          <w:p w14:paraId="78924C59" w14:textId="6EA9C03A" w:rsidR="00482ADE" w:rsidRPr="001004EF" w:rsidRDefault="00482ADE" w:rsidP="0050091C">
            <w:pPr>
              <w:spacing w:after="0" w:line="240" w:lineRule="auto"/>
              <w:ind w:left="480" w:hanging="480"/>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lastRenderedPageBreak/>
              <w:t xml:space="preserve">9. </w:t>
            </w:r>
            <w:r w:rsidR="00E3175F">
              <w:rPr>
                <w:rFonts w:ascii="Times New Roman" w:hAnsi="Times New Roman" w:cs="Times New Roman"/>
                <w:color w:val="000000"/>
                <w:kern w:val="0"/>
                <w:sz w:val="24"/>
                <w:szCs w:val="13"/>
              </w:rPr>
              <w:t xml:space="preserve">Сгорает </w:t>
            </w:r>
            <w:r w:rsidRPr="001004EF">
              <w:rPr>
                <w:rFonts w:ascii="Times New Roman" w:hAnsi="Times New Roman" w:cs="Times New Roman"/>
                <w:color w:val="000000"/>
                <w:kern w:val="0"/>
                <w:sz w:val="24"/>
                <w:szCs w:val="13"/>
              </w:rPr>
              <w:t>вольфрам.</w:t>
            </w:r>
          </w:p>
        </w:tc>
        <w:tc>
          <w:tcPr>
            <w:tcW w:w="3858" w:type="dxa"/>
            <w:tcBorders>
              <w:top w:val="single" w:sz="4" w:space="0" w:color="000000"/>
              <w:left w:val="single" w:sz="4" w:space="0" w:color="000000"/>
              <w:bottom w:val="single" w:sz="4" w:space="0" w:color="000000"/>
              <w:right w:val="single" w:sz="4" w:space="0" w:color="000000"/>
            </w:tcBorders>
            <w:vAlign w:val="center"/>
          </w:tcPr>
          <w:p w14:paraId="1F87E580" w14:textId="60B69B26" w:rsidR="00482ADE" w:rsidRPr="001004EF" w:rsidRDefault="00482ADE" w:rsidP="0050091C">
            <w:pPr>
              <w:spacing w:after="0" w:line="240" w:lineRule="auto"/>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 xml:space="preserve">Слишком большая ширина </w:t>
            </w:r>
            <w:r w:rsidR="00E3175F">
              <w:rPr>
                <w:rFonts w:ascii="Times New Roman" w:hAnsi="Times New Roman" w:cs="Times New Roman"/>
                <w:color w:val="000000"/>
                <w:kern w:val="0"/>
                <w:sz w:val="24"/>
                <w:szCs w:val="13"/>
              </w:rPr>
              <w:t>очистки</w:t>
            </w:r>
            <w:r w:rsidRPr="001004EF">
              <w:rPr>
                <w:rFonts w:ascii="Times New Roman" w:hAnsi="Times New Roman" w:cs="Times New Roman"/>
                <w:color w:val="000000"/>
                <w:kern w:val="0"/>
                <w:sz w:val="24"/>
                <w:szCs w:val="13"/>
              </w:rPr>
              <w:t>.</w:t>
            </w:r>
          </w:p>
        </w:tc>
        <w:tc>
          <w:tcPr>
            <w:tcW w:w="3714" w:type="dxa"/>
            <w:tcBorders>
              <w:top w:val="single" w:sz="4" w:space="0" w:color="000000"/>
              <w:left w:val="single" w:sz="4" w:space="0" w:color="000000"/>
              <w:bottom w:val="single" w:sz="4" w:space="0" w:color="000000"/>
              <w:right w:val="single" w:sz="4" w:space="0" w:color="000000"/>
            </w:tcBorders>
            <w:vAlign w:val="center"/>
          </w:tcPr>
          <w:p w14:paraId="3B7C1A05" w14:textId="77777777" w:rsidR="00482ADE" w:rsidRPr="001004EF" w:rsidRDefault="00482ADE" w:rsidP="0050091C">
            <w:pPr>
              <w:spacing w:after="0" w:line="240" w:lineRule="auto"/>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 xml:space="preserve">Отрегулируйте ширину просвета против часовой стрелки. </w:t>
            </w:r>
          </w:p>
        </w:tc>
      </w:tr>
      <w:tr w:rsidR="00482ADE" w:rsidRPr="001004EF" w14:paraId="02A1AFA9" w14:textId="77777777" w:rsidTr="00482ADE">
        <w:trPr>
          <w:trHeight w:val="466"/>
          <w:jc w:val="center"/>
        </w:trPr>
        <w:tc>
          <w:tcPr>
            <w:tcW w:w="2629" w:type="dxa"/>
            <w:tcBorders>
              <w:top w:val="single" w:sz="4" w:space="0" w:color="000000"/>
              <w:left w:val="single" w:sz="4" w:space="0" w:color="000000"/>
              <w:bottom w:val="single" w:sz="4" w:space="0" w:color="000000"/>
              <w:right w:val="single" w:sz="4" w:space="0" w:color="000000"/>
            </w:tcBorders>
            <w:vAlign w:val="center"/>
          </w:tcPr>
          <w:p w14:paraId="2CA2E6E3" w14:textId="77777777" w:rsidR="00482ADE" w:rsidRPr="001004EF" w:rsidRDefault="00482ADE" w:rsidP="00E3175F">
            <w:pPr>
              <w:spacing w:after="0" w:line="240" w:lineRule="auto"/>
              <w:ind w:left="175" w:hanging="175"/>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10. Кабель заземления чрезмерно нагревается.</w:t>
            </w:r>
          </w:p>
        </w:tc>
        <w:tc>
          <w:tcPr>
            <w:tcW w:w="3858" w:type="dxa"/>
            <w:tcBorders>
              <w:top w:val="single" w:sz="4" w:space="0" w:color="000000"/>
              <w:left w:val="single" w:sz="4" w:space="0" w:color="000000"/>
              <w:bottom w:val="single" w:sz="4" w:space="0" w:color="000000"/>
              <w:right w:val="single" w:sz="4" w:space="0" w:color="000000"/>
            </w:tcBorders>
            <w:vAlign w:val="center"/>
          </w:tcPr>
          <w:p w14:paraId="00805D8C" w14:textId="77777777" w:rsidR="00482ADE" w:rsidRPr="001004EF" w:rsidRDefault="00482ADE" w:rsidP="0050091C">
            <w:pPr>
              <w:spacing w:after="0" w:line="240" w:lineRule="auto"/>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 xml:space="preserve">Сбой подключения проводов заземления. </w:t>
            </w:r>
          </w:p>
        </w:tc>
        <w:tc>
          <w:tcPr>
            <w:tcW w:w="3714" w:type="dxa"/>
            <w:tcBorders>
              <w:top w:val="single" w:sz="4" w:space="0" w:color="000000"/>
              <w:left w:val="single" w:sz="4" w:space="0" w:color="000000"/>
              <w:bottom w:val="single" w:sz="4" w:space="0" w:color="000000"/>
              <w:right w:val="single" w:sz="4" w:space="0" w:color="000000"/>
            </w:tcBorders>
            <w:vAlign w:val="center"/>
          </w:tcPr>
          <w:p w14:paraId="5791777C" w14:textId="77777777" w:rsidR="00482ADE" w:rsidRPr="001004EF" w:rsidRDefault="00482ADE" w:rsidP="0050091C">
            <w:pPr>
              <w:spacing w:after="0" w:line="240" w:lineRule="auto"/>
              <w:rPr>
                <w:rFonts w:ascii="Times New Roman" w:hAnsi="Times New Roman" w:cs="Times New Roman"/>
                <w:color w:val="000000"/>
                <w:kern w:val="0"/>
                <w:sz w:val="24"/>
                <w:szCs w:val="13"/>
              </w:rPr>
            </w:pPr>
            <w:r w:rsidRPr="001004EF">
              <w:rPr>
                <w:rFonts w:ascii="Times New Roman" w:hAnsi="Times New Roman" w:cs="Times New Roman"/>
                <w:color w:val="000000"/>
                <w:kern w:val="0"/>
                <w:sz w:val="24"/>
                <w:szCs w:val="13"/>
              </w:rPr>
              <w:t>Переподключите.</w:t>
            </w:r>
          </w:p>
        </w:tc>
      </w:tr>
    </w:tbl>
    <w:p w14:paraId="5F0EF231" w14:textId="77777777" w:rsidR="006F2085" w:rsidRPr="001004EF" w:rsidRDefault="006F2085" w:rsidP="0050091C">
      <w:pPr>
        <w:spacing w:after="0" w:line="240" w:lineRule="auto"/>
        <w:rPr>
          <w:rFonts w:ascii="Times New Roman" w:hAnsi="Times New Roman" w:cs="Times New Roman"/>
          <w:sz w:val="24"/>
          <w:szCs w:val="24"/>
        </w:rPr>
      </w:pPr>
    </w:p>
    <w:p w14:paraId="5B6E2741" w14:textId="77777777" w:rsidR="006F2085" w:rsidRPr="001004EF" w:rsidRDefault="006F2085" w:rsidP="0050091C">
      <w:pPr>
        <w:spacing w:after="0" w:line="240" w:lineRule="auto"/>
        <w:rPr>
          <w:rFonts w:ascii="Times New Roman" w:hAnsi="Times New Roman" w:cs="Times New Roman"/>
          <w:sz w:val="24"/>
          <w:szCs w:val="24"/>
        </w:rPr>
      </w:pPr>
    </w:p>
    <w:p w14:paraId="435B6937" w14:textId="77777777" w:rsidR="006F2085" w:rsidRPr="001004EF" w:rsidRDefault="006F2085" w:rsidP="0050091C">
      <w:pPr>
        <w:spacing w:after="0" w:line="240" w:lineRule="auto"/>
        <w:rPr>
          <w:rFonts w:ascii="Times New Roman" w:hAnsi="Times New Roman" w:cs="Times New Roman"/>
          <w:bCs/>
        </w:rPr>
      </w:pPr>
    </w:p>
    <w:p w14:paraId="49D4D299" w14:textId="77777777" w:rsidR="006F2085" w:rsidRPr="001004EF" w:rsidRDefault="006F2085" w:rsidP="0086467A">
      <w:pPr>
        <w:rPr>
          <w:rFonts w:ascii="Times New Roman" w:hAnsi="Times New Roman" w:cs="Times New Roman"/>
          <w:bCs/>
        </w:rPr>
      </w:pPr>
    </w:p>
    <w:p w14:paraId="0CE8A0FA" w14:textId="77777777" w:rsidR="006F2085" w:rsidRPr="001004EF" w:rsidRDefault="006F2085" w:rsidP="0086467A">
      <w:pPr>
        <w:rPr>
          <w:rFonts w:ascii="Times New Roman" w:hAnsi="Times New Roman" w:cs="Times New Roman"/>
          <w:bCs/>
        </w:rPr>
      </w:pPr>
    </w:p>
    <w:p w14:paraId="30BD46FD" w14:textId="77777777" w:rsidR="006F2085" w:rsidRPr="001004EF" w:rsidRDefault="006F2085" w:rsidP="0086467A">
      <w:pPr>
        <w:rPr>
          <w:rFonts w:ascii="Times New Roman" w:hAnsi="Times New Roman" w:cs="Times New Roman"/>
          <w:bCs/>
        </w:rPr>
      </w:pPr>
    </w:p>
    <w:sectPr w:rsidR="006F2085" w:rsidRPr="001004EF">
      <w:foot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D7DA5" w14:textId="77777777" w:rsidR="007D191E" w:rsidRDefault="007D191E" w:rsidP="00D66E6C">
      <w:pPr>
        <w:spacing w:after="0" w:line="240" w:lineRule="auto"/>
      </w:pPr>
      <w:r>
        <w:separator/>
      </w:r>
    </w:p>
  </w:endnote>
  <w:endnote w:type="continuationSeparator" w:id="0">
    <w:p w14:paraId="7753D708" w14:textId="77777777" w:rsidR="007D191E" w:rsidRDefault="007D191E" w:rsidP="00D66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9732794"/>
      <w:docPartObj>
        <w:docPartGallery w:val="Page Numbers (Bottom of Page)"/>
        <w:docPartUnique/>
      </w:docPartObj>
    </w:sdtPr>
    <w:sdtContent>
      <w:p w14:paraId="428B2BB3" w14:textId="5FA17AD6" w:rsidR="00D66E6C" w:rsidRDefault="00D66E6C">
        <w:pPr>
          <w:pStyle w:val="af0"/>
          <w:jc w:val="center"/>
        </w:pPr>
        <w:r>
          <w:fldChar w:fldCharType="begin"/>
        </w:r>
        <w:r>
          <w:instrText>PAGE   \* MERGEFORMAT</w:instrText>
        </w:r>
        <w:r>
          <w:fldChar w:fldCharType="separate"/>
        </w:r>
        <w:r>
          <w:t>2</w:t>
        </w:r>
        <w:r>
          <w:fldChar w:fldCharType="end"/>
        </w:r>
      </w:p>
    </w:sdtContent>
  </w:sdt>
  <w:p w14:paraId="7170C9CF" w14:textId="77777777" w:rsidR="00D66E6C" w:rsidRDefault="00D66E6C">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4E065" w14:textId="77777777" w:rsidR="007D191E" w:rsidRDefault="007D191E" w:rsidP="00D66E6C">
      <w:pPr>
        <w:spacing w:after="0" w:line="240" w:lineRule="auto"/>
      </w:pPr>
      <w:r>
        <w:separator/>
      </w:r>
    </w:p>
  </w:footnote>
  <w:footnote w:type="continuationSeparator" w:id="0">
    <w:p w14:paraId="0F04D404" w14:textId="77777777" w:rsidR="007D191E" w:rsidRDefault="007D191E" w:rsidP="00D66E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B20D22"/>
    <w:multiLevelType w:val="singleLevel"/>
    <w:tmpl w:val="84B20D22"/>
    <w:lvl w:ilvl="0">
      <w:start w:val="1"/>
      <w:numFmt w:val="decimal"/>
      <w:lvlText w:val="%1."/>
      <w:lvlJc w:val="left"/>
      <w:pPr>
        <w:tabs>
          <w:tab w:val="left" w:pos="312"/>
        </w:tabs>
      </w:pPr>
    </w:lvl>
  </w:abstractNum>
  <w:abstractNum w:abstractNumId="1" w15:restartNumberingAfterBreak="0">
    <w:nsid w:val="00E863F0"/>
    <w:multiLevelType w:val="multilevel"/>
    <w:tmpl w:val="5C70C122"/>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2" w15:restartNumberingAfterBreak="0">
    <w:nsid w:val="03DE1240"/>
    <w:multiLevelType w:val="multilevel"/>
    <w:tmpl w:val="CBC274AE"/>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3" w15:restartNumberingAfterBreak="0">
    <w:nsid w:val="06BE6343"/>
    <w:multiLevelType w:val="multilevel"/>
    <w:tmpl w:val="C0309B6C"/>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 w15:restartNumberingAfterBreak="0">
    <w:nsid w:val="1218519A"/>
    <w:multiLevelType w:val="multilevel"/>
    <w:tmpl w:val="7D824432"/>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5" w15:restartNumberingAfterBreak="0">
    <w:nsid w:val="1B7917C3"/>
    <w:multiLevelType w:val="hybridMultilevel"/>
    <w:tmpl w:val="DA744F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026618E"/>
    <w:multiLevelType w:val="hybridMultilevel"/>
    <w:tmpl w:val="B6E644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9E47AC"/>
    <w:multiLevelType w:val="multilevel"/>
    <w:tmpl w:val="918E7D3A"/>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8" w15:restartNumberingAfterBreak="0">
    <w:nsid w:val="369A009A"/>
    <w:multiLevelType w:val="multilevel"/>
    <w:tmpl w:val="A1525136"/>
    <w:lvl w:ilvl="0">
      <w:start w:val="1"/>
      <w:numFmt w:val="decimal"/>
      <w:lvlText w:val="%1."/>
      <w:lvlJc w:val="left"/>
      <w:pPr>
        <w:tabs>
          <w:tab w:val="num" w:pos="0"/>
        </w:tabs>
        <w:ind w:left="440" w:hanging="44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9" w15:restartNumberingAfterBreak="0">
    <w:nsid w:val="38F300BE"/>
    <w:multiLevelType w:val="hybridMultilevel"/>
    <w:tmpl w:val="6DFAB2BC"/>
    <w:lvl w:ilvl="0" w:tplc="EA44B00A">
      <w:numFmt w:val="bullet"/>
      <w:lvlText w:val="-"/>
      <w:lvlJc w:val="left"/>
      <w:pPr>
        <w:tabs>
          <w:tab w:val="num" w:pos="3058"/>
        </w:tabs>
        <w:ind w:left="3058" w:hanging="360"/>
      </w:pPr>
      <w:rPr>
        <w:rFonts w:ascii="SimSun" w:eastAsia="SimSun" w:hAnsi="SimSun" w:cs="Arial" w:hint="eastAsia"/>
        <w:sz w:val="15"/>
        <w:szCs w:val="15"/>
      </w:rPr>
    </w:lvl>
    <w:lvl w:ilvl="1" w:tplc="69100D56">
      <w:start w:val="1"/>
      <w:numFmt w:val="decimal"/>
      <w:lvlText w:val="(%2)"/>
      <w:lvlJc w:val="left"/>
      <w:pPr>
        <w:tabs>
          <w:tab w:val="num" w:pos="3478"/>
        </w:tabs>
        <w:ind w:left="3478" w:hanging="360"/>
      </w:pPr>
      <w:rPr>
        <w:rFonts w:ascii="Times New Roman" w:eastAsia="Times New Roman" w:hAnsi="Times New Roman" w:cs="Times New Roman"/>
        <w:sz w:val="21"/>
      </w:rPr>
    </w:lvl>
    <w:lvl w:ilvl="2" w:tplc="0409001B" w:tentative="1">
      <w:start w:val="1"/>
      <w:numFmt w:val="lowerRoman"/>
      <w:lvlText w:val="%3."/>
      <w:lvlJc w:val="right"/>
      <w:pPr>
        <w:tabs>
          <w:tab w:val="num" w:pos="3958"/>
        </w:tabs>
        <w:ind w:left="3958" w:hanging="420"/>
      </w:pPr>
      <w:rPr>
        <w:rFonts w:cs="Times New Roman"/>
      </w:rPr>
    </w:lvl>
    <w:lvl w:ilvl="3" w:tplc="0409000F" w:tentative="1">
      <w:start w:val="1"/>
      <w:numFmt w:val="decimal"/>
      <w:lvlText w:val="%4."/>
      <w:lvlJc w:val="left"/>
      <w:pPr>
        <w:tabs>
          <w:tab w:val="num" w:pos="4378"/>
        </w:tabs>
        <w:ind w:left="4378" w:hanging="420"/>
      </w:pPr>
      <w:rPr>
        <w:rFonts w:cs="Times New Roman"/>
      </w:rPr>
    </w:lvl>
    <w:lvl w:ilvl="4" w:tplc="04090019" w:tentative="1">
      <w:start w:val="1"/>
      <w:numFmt w:val="lowerLetter"/>
      <w:lvlText w:val="%5)"/>
      <w:lvlJc w:val="left"/>
      <w:pPr>
        <w:tabs>
          <w:tab w:val="num" w:pos="4798"/>
        </w:tabs>
        <w:ind w:left="4798" w:hanging="420"/>
      </w:pPr>
      <w:rPr>
        <w:rFonts w:cs="Times New Roman"/>
      </w:rPr>
    </w:lvl>
    <w:lvl w:ilvl="5" w:tplc="0409001B" w:tentative="1">
      <w:start w:val="1"/>
      <w:numFmt w:val="lowerRoman"/>
      <w:lvlText w:val="%6."/>
      <w:lvlJc w:val="right"/>
      <w:pPr>
        <w:tabs>
          <w:tab w:val="num" w:pos="5218"/>
        </w:tabs>
        <w:ind w:left="5218" w:hanging="420"/>
      </w:pPr>
      <w:rPr>
        <w:rFonts w:cs="Times New Roman"/>
      </w:rPr>
    </w:lvl>
    <w:lvl w:ilvl="6" w:tplc="0409000F" w:tentative="1">
      <w:start w:val="1"/>
      <w:numFmt w:val="decimal"/>
      <w:lvlText w:val="%7."/>
      <w:lvlJc w:val="left"/>
      <w:pPr>
        <w:tabs>
          <w:tab w:val="num" w:pos="5638"/>
        </w:tabs>
        <w:ind w:left="5638" w:hanging="420"/>
      </w:pPr>
      <w:rPr>
        <w:rFonts w:cs="Times New Roman"/>
      </w:rPr>
    </w:lvl>
    <w:lvl w:ilvl="7" w:tplc="04090019" w:tentative="1">
      <w:start w:val="1"/>
      <w:numFmt w:val="lowerLetter"/>
      <w:lvlText w:val="%8)"/>
      <w:lvlJc w:val="left"/>
      <w:pPr>
        <w:tabs>
          <w:tab w:val="num" w:pos="6058"/>
        </w:tabs>
        <w:ind w:left="6058" w:hanging="420"/>
      </w:pPr>
      <w:rPr>
        <w:rFonts w:cs="Times New Roman"/>
      </w:rPr>
    </w:lvl>
    <w:lvl w:ilvl="8" w:tplc="0409001B" w:tentative="1">
      <w:start w:val="1"/>
      <w:numFmt w:val="lowerRoman"/>
      <w:lvlText w:val="%9."/>
      <w:lvlJc w:val="right"/>
      <w:pPr>
        <w:tabs>
          <w:tab w:val="num" w:pos="6478"/>
        </w:tabs>
        <w:ind w:left="6478" w:hanging="420"/>
      </w:pPr>
      <w:rPr>
        <w:rFonts w:cs="Times New Roman"/>
      </w:rPr>
    </w:lvl>
  </w:abstractNum>
  <w:abstractNum w:abstractNumId="10" w15:restartNumberingAfterBreak="0">
    <w:nsid w:val="3CB77100"/>
    <w:multiLevelType w:val="multilevel"/>
    <w:tmpl w:val="C51C41EC"/>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1" w15:restartNumberingAfterBreak="0">
    <w:nsid w:val="4B39145D"/>
    <w:multiLevelType w:val="multilevel"/>
    <w:tmpl w:val="DD22E98C"/>
    <w:lvl w:ilvl="0">
      <w:start w:val="1"/>
      <w:numFmt w:val="decimal"/>
      <w:lvlText w:val="%1."/>
      <w:lvlJc w:val="left"/>
      <w:pPr>
        <w:tabs>
          <w:tab w:val="num" w:pos="0"/>
        </w:tabs>
        <w:ind w:left="440" w:hanging="44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2" w15:restartNumberingAfterBreak="0">
    <w:nsid w:val="50F17DED"/>
    <w:multiLevelType w:val="multilevel"/>
    <w:tmpl w:val="9CE0D464"/>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3" w15:restartNumberingAfterBreak="0">
    <w:nsid w:val="584F0AA2"/>
    <w:multiLevelType w:val="multilevel"/>
    <w:tmpl w:val="1410F5A8"/>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 w15:restartNumberingAfterBreak="0">
    <w:nsid w:val="594F06ED"/>
    <w:multiLevelType w:val="multilevel"/>
    <w:tmpl w:val="CB7AC402"/>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5" w15:restartNumberingAfterBreak="0">
    <w:nsid w:val="61110AB7"/>
    <w:multiLevelType w:val="hybridMultilevel"/>
    <w:tmpl w:val="7F7C3B60"/>
    <w:lvl w:ilvl="0" w:tplc="D5C0A56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3E335BA"/>
    <w:multiLevelType w:val="multilevel"/>
    <w:tmpl w:val="BE320BE6"/>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7" w15:restartNumberingAfterBreak="0">
    <w:nsid w:val="64142EC7"/>
    <w:multiLevelType w:val="hybridMultilevel"/>
    <w:tmpl w:val="670213D8"/>
    <w:lvl w:ilvl="0" w:tplc="8BF0ED18">
      <w:numFmt w:val="bullet"/>
      <w:lvlText w:val="-"/>
      <w:lvlJc w:val="left"/>
      <w:pPr>
        <w:tabs>
          <w:tab w:val="num" w:pos="3105"/>
        </w:tabs>
        <w:ind w:left="3105" w:hanging="360"/>
      </w:pPr>
      <w:rPr>
        <w:rFonts w:ascii="Times New Roman" w:eastAsia="SimSun" w:hAnsi="Times New Roman" w:hint="default"/>
        <w:b/>
      </w:rPr>
    </w:lvl>
    <w:lvl w:ilvl="1" w:tplc="04090003" w:tentative="1">
      <w:start w:val="1"/>
      <w:numFmt w:val="bullet"/>
      <w:lvlText w:val=""/>
      <w:lvlJc w:val="left"/>
      <w:pPr>
        <w:tabs>
          <w:tab w:val="num" w:pos="3585"/>
        </w:tabs>
        <w:ind w:left="3585" w:hanging="420"/>
      </w:pPr>
      <w:rPr>
        <w:rFonts w:ascii="Wingdings" w:hAnsi="Wingdings" w:hint="default"/>
      </w:rPr>
    </w:lvl>
    <w:lvl w:ilvl="2" w:tplc="04090005" w:tentative="1">
      <w:start w:val="1"/>
      <w:numFmt w:val="bullet"/>
      <w:lvlText w:val=""/>
      <w:lvlJc w:val="left"/>
      <w:pPr>
        <w:tabs>
          <w:tab w:val="num" w:pos="4005"/>
        </w:tabs>
        <w:ind w:left="4005" w:hanging="420"/>
      </w:pPr>
      <w:rPr>
        <w:rFonts w:ascii="Wingdings" w:hAnsi="Wingdings" w:hint="default"/>
      </w:rPr>
    </w:lvl>
    <w:lvl w:ilvl="3" w:tplc="04090001" w:tentative="1">
      <w:start w:val="1"/>
      <w:numFmt w:val="bullet"/>
      <w:lvlText w:val=""/>
      <w:lvlJc w:val="left"/>
      <w:pPr>
        <w:tabs>
          <w:tab w:val="num" w:pos="4425"/>
        </w:tabs>
        <w:ind w:left="4425" w:hanging="420"/>
      </w:pPr>
      <w:rPr>
        <w:rFonts w:ascii="Wingdings" w:hAnsi="Wingdings" w:hint="default"/>
      </w:rPr>
    </w:lvl>
    <w:lvl w:ilvl="4" w:tplc="04090003" w:tentative="1">
      <w:start w:val="1"/>
      <w:numFmt w:val="bullet"/>
      <w:lvlText w:val=""/>
      <w:lvlJc w:val="left"/>
      <w:pPr>
        <w:tabs>
          <w:tab w:val="num" w:pos="4845"/>
        </w:tabs>
        <w:ind w:left="4845" w:hanging="420"/>
      </w:pPr>
      <w:rPr>
        <w:rFonts w:ascii="Wingdings" w:hAnsi="Wingdings" w:hint="default"/>
      </w:rPr>
    </w:lvl>
    <w:lvl w:ilvl="5" w:tplc="04090005" w:tentative="1">
      <w:start w:val="1"/>
      <w:numFmt w:val="bullet"/>
      <w:lvlText w:val=""/>
      <w:lvlJc w:val="left"/>
      <w:pPr>
        <w:tabs>
          <w:tab w:val="num" w:pos="5265"/>
        </w:tabs>
        <w:ind w:left="5265" w:hanging="420"/>
      </w:pPr>
      <w:rPr>
        <w:rFonts w:ascii="Wingdings" w:hAnsi="Wingdings" w:hint="default"/>
      </w:rPr>
    </w:lvl>
    <w:lvl w:ilvl="6" w:tplc="04090001" w:tentative="1">
      <w:start w:val="1"/>
      <w:numFmt w:val="bullet"/>
      <w:lvlText w:val=""/>
      <w:lvlJc w:val="left"/>
      <w:pPr>
        <w:tabs>
          <w:tab w:val="num" w:pos="5685"/>
        </w:tabs>
        <w:ind w:left="5685" w:hanging="420"/>
      </w:pPr>
      <w:rPr>
        <w:rFonts w:ascii="Wingdings" w:hAnsi="Wingdings" w:hint="default"/>
      </w:rPr>
    </w:lvl>
    <w:lvl w:ilvl="7" w:tplc="04090003" w:tentative="1">
      <w:start w:val="1"/>
      <w:numFmt w:val="bullet"/>
      <w:lvlText w:val=""/>
      <w:lvlJc w:val="left"/>
      <w:pPr>
        <w:tabs>
          <w:tab w:val="num" w:pos="6105"/>
        </w:tabs>
        <w:ind w:left="6105" w:hanging="420"/>
      </w:pPr>
      <w:rPr>
        <w:rFonts w:ascii="Wingdings" w:hAnsi="Wingdings" w:hint="default"/>
      </w:rPr>
    </w:lvl>
    <w:lvl w:ilvl="8" w:tplc="04090005" w:tentative="1">
      <w:start w:val="1"/>
      <w:numFmt w:val="bullet"/>
      <w:lvlText w:val=""/>
      <w:lvlJc w:val="left"/>
      <w:pPr>
        <w:tabs>
          <w:tab w:val="num" w:pos="6525"/>
        </w:tabs>
        <w:ind w:left="6525" w:hanging="420"/>
      </w:pPr>
      <w:rPr>
        <w:rFonts w:ascii="Wingdings" w:hAnsi="Wingdings" w:hint="default"/>
      </w:rPr>
    </w:lvl>
  </w:abstractNum>
  <w:abstractNum w:abstractNumId="18" w15:restartNumberingAfterBreak="0">
    <w:nsid w:val="6B0D1C6C"/>
    <w:multiLevelType w:val="multilevel"/>
    <w:tmpl w:val="0E042C20"/>
    <w:lvl w:ilvl="0">
      <w:start w:val="1"/>
      <w:numFmt w:val="decimal"/>
      <w:lvlText w:val="%1."/>
      <w:lvlJc w:val="left"/>
      <w:pPr>
        <w:tabs>
          <w:tab w:val="num" w:pos="0"/>
        </w:tabs>
        <w:ind w:left="394" w:hanging="394"/>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9" w15:restartNumberingAfterBreak="0">
    <w:nsid w:val="719C414C"/>
    <w:multiLevelType w:val="hybridMultilevel"/>
    <w:tmpl w:val="9894F20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1D719A6"/>
    <w:multiLevelType w:val="multilevel"/>
    <w:tmpl w:val="43F47D5E"/>
    <w:lvl w:ilvl="0">
      <w:start w:val="1"/>
      <w:numFmt w:val="decimal"/>
      <w:lvlText w:val="%1."/>
      <w:lvlJc w:val="left"/>
      <w:pPr>
        <w:tabs>
          <w:tab w:val="num" w:pos="0"/>
        </w:tabs>
        <w:ind w:left="409" w:hanging="409"/>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21" w15:restartNumberingAfterBreak="0">
    <w:nsid w:val="73F13C25"/>
    <w:multiLevelType w:val="multilevel"/>
    <w:tmpl w:val="492ED244"/>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22" w15:restartNumberingAfterBreak="0">
    <w:nsid w:val="74F403E8"/>
    <w:multiLevelType w:val="multilevel"/>
    <w:tmpl w:val="1E109E7C"/>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num w:numId="1" w16cid:durableId="1557349341">
    <w:abstractNumId w:val="17"/>
  </w:num>
  <w:num w:numId="2" w16cid:durableId="1593582124">
    <w:abstractNumId w:val="9"/>
  </w:num>
  <w:num w:numId="3" w16cid:durableId="1001467198">
    <w:abstractNumId w:val="15"/>
  </w:num>
  <w:num w:numId="4" w16cid:durableId="827476319">
    <w:abstractNumId w:val="19"/>
  </w:num>
  <w:num w:numId="5" w16cid:durableId="2067678504">
    <w:abstractNumId w:val="2"/>
  </w:num>
  <w:num w:numId="6" w16cid:durableId="353917858">
    <w:abstractNumId w:val="12"/>
  </w:num>
  <w:num w:numId="7" w16cid:durableId="839737674">
    <w:abstractNumId w:val="11"/>
  </w:num>
  <w:num w:numId="8" w16cid:durableId="1395201938">
    <w:abstractNumId w:val="16"/>
  </w:num>
  <w:num w:numId="9" w16cid:durableId="648751116">
    <w:abstractNumId w:val="13"/>
  </w:num>
  <w:num w:numId="10" w16cid:durableId="1527406178">
    <w:abstractNumId w:val="10"/>
  </w:num>
  <w:num w:numId="11" w16cid:durableId="492793006">
    <w:abstractNumId w:val="21"/>
  </w:num>
  <w:num w:numId="12" w16cid:durableId="1316488453">
    <w:abstractNumId w:val="8"/>
  </w:num>
  <w:num w:numId="13" w16cid:durableId="1807507168">
    <w:abstractNumId w:val="18"/>
  </w:num>
  <w:num w:numId="14" w16cid:durableId="1204975216">
    <w:abstractNumId w:val="4"/>
  </w:num>
  <w:num w:numId="15" w16cid:durableId="1135221330">
    <w:abstractNumId w:val="14"/>
  </w:num>
  <w:num w:numId="16" w16cid:durableId="5064229">
    <w:abstractNumId w:val="1"/>
  </w:num>
  <w:num w:numId="17" w16cid:durableId="573011410">
    <w:abstractNumId w:val="22"/>
  </w:num>
  <w:num w:numId="18" w16cid:durableId="1966156729">
    <w:abstractNumId w:val="3"/>
  </w:num>
  <w:num w:numId="19" w16cid:durableId="1754157978">
    <w:abstractNumId w:val="20"/>
  </w:num>
  <w:num w:numId="20" w16cid:durableId="1213805104">
    <w:abstractNumId w:val="7"/>
  </w:num>
  <w:num w:numId="21" w16cid:durableId="749078281">
    <w:abstractNumId w:val="0"/>
  </w:num>
  <w:num w:numId="22" w16cid:durableId="1922064213">
    <w:abstractNumId w:val="5"/>
  </w:num>
  <w:num w:numId="23" w16cid:durableId="7801447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114"/>
    <w:rsid w:val="00000923"/>
    <w:rsid w:val="00017BBB"/>
    <w:rsid w:val="00070B12"/>
    <w:rsid w:val="000822C3"/>
    <w:rsid w:val="000F3CE5"/>
    <w:rsid w:val="001004EF"/>
    <w:rsid w:val="0010782F"/>
    <w:rsid w:val="001226F3"/>
    <w:rsid w:val="00124F73"/>
    <w:rsid w:val="00131E8C"/>
    <w:rsid w:val="0014545F"/>
    <w:rsid w:val="00150666"/>
    <w:rsid w:val="001517DD"/>
    <w:rsid w:val="00156591"/>
    <w:rsid w:val="0016494C"/>
    <w:rsid w:val="0018417A"/>
    <w:rsid w:val="001E1489"/>
    <w:rsid w:val="00232FD3"/>
    <w:rsid w:val="0024188B"/>
    <w:rsid w:val="00282EB8"/>
    <w:rsid w:val="00297266"/>
    <w:rsid w:val="002E14A5"/>
    <w:rsid w:val="00322C22"/>
    <w:rsid w:val="00333889"/>
    <w:rsid w:val="00335751"/>
    <w:rsid w:val="0036424F"/>
    <w:rsid w:val="00381891"/>
    <w:rsid w:val="003A4418"/>
    <w:rsid w:val="003D5A96"/>
    <w:rsid w:val="003D7433"/>
    <w:rsid w:val="003F7770"/>
    <w:rsid w:val="0040044C"/>
    <w:rsid w:val="00407EDC"/>
    <w:rsid w:val="00424C21"/>
    <w:rsid w:val="00436084"/>
    <w:rsid w:val="00442D8B"/>
    <w:rsid w:val="00443DD3"/>
    <w:rsid w:val="004511F8"/>
    <w:rsid w:val="00464F19"/>
    <w:rsid w:val="00482ADE"/>
    <w:rsid w:val="00491515"/>
    <w:rsid w:val="004B1D95"/>
    <w:rsid w:val="004C6E80"/>
    <w:rsid w:val="004F72F7"/>
    <w:rsid w:val="0050091C"/>
    <w:rsid w:val="00500FE8"/>
    <w:rsid w:val="00504807"/>
    <w:rsid w:val="005712A1"/>
    <w:rsid w:val="00582B9E"/>
    <w:rsid w:val="00596AF3"/>
    <w:rsid w:val="005D23FD"/>
    <w:rsid w:val="005D5C2A"/>
    <w:rsid w:val="005E325D"/>
    <w:rsid w:val="005F187A"/>
    <w:rsid w:val="005F574E"/>
    <w:rsid w:val="005F6889"/>
    <w:rsid w:val="00612800"/>
    <w:rsid w:val="00621812"/>
    <w:rsid w:val="00663749"/>
    <w:rsid w:val="00692CED"/>
    <w:rsid w:val="006B69C3"/>
    <w:rsid w:val="006C4DE8"/>
    <w:rsid w:val="006E0E87"/>
    <w:rsid w:val="006F2085"/>
    <w:rsid w:val="007055B9"/>
    <w:rsid w:val="00715E06"/>
    <w:rsid w:val="00732FE3"/>
    <w:rsid w:val="00735519"/>
    <w:rsid w:val="00735F0F"/>
    <w:rsid w:val="00746864"/>
    <w:rsid w:val="00767F2A"/>
    <w:rsid w:val="0077276A"/>
    <w:rsid w:val="007867D9"/>
    <w:rsid w:val="007A2CB8"/>
    <w:rsid w:val="007D191E"/>
    <w:rsid w:val="007F1985"/>
    <w:rsid w:val="00841467"/>
    <w:rsid w:val="00853462"/>
    <w:rsid w:val="0086467A"/>
    <w:rsid w:val="00892D51"/>
    <w:rsid w:val="008933A4"/>
    <w:rsid w:val="008B0434"/>
    <w:rsid w:val="008B48A1"/>
    <w:rsid w:val="008D5E8C"/>
    <w:rsid w:val="008E2029"/>
    <w:rsid w:val="008E49F5"/>
    <w:rsid w:val="00915DF7"/>
    <w:rsid w:val="009D711B"/>
    <w:rsid w:val="00A1468B"/>
    <w:rsid w:val="00A226C6"/>
    <w:rsid w:val="00A3432B"/>
    <w:rsid w:val="00A54FB4"/>
    <w:rsid w:val="00A612BE"/>
    <w:rsid w:val="00A61F73"/>
    <w:rsid w:val="00A9026F"/>
    <w:rsid w:val="00A92AE3"/>
    <w:rsid w:val="00AC0A03"/>
    <w:rsid w:val="00AC1114"/>
    <w:rsid w:val="00AC7881"/>
    <w:rsid w:val="00AF4792"/>
    <w:rsid w:val="00B26329"/>
    <w:rsid w:val="00B33FCD"/>
    <w:rsid w:val="00B7367A"/>
    <w:rsid w:val="00BB594C"/>
    <w:rsid w:val="00BC4635"/>
    <w:rsid w:val="00BC48E3"/>
    <w:rsid w:val="00BC4F4A"/>
    <w:rsid w:val="00BF74F0"/>
    <w:rsid w:val="00C339D5"/>
    <w:rsid w:val="00C42150"/>
    <w:rsid w:val="00C47D1F"/>
    <w:rsid w:val="00C6349F"/>
    <w:rsid w:val="00CB496A"/>
    <w:rsid w:val="00CB7520"/>
    <w:rsid w:val="00D0032A"/>
    <w:rsid w:val="00D2775B"/>
    <w:rsid w:val="00D53875"/>
    <w:rsid w:val="00D66E6C"/>
    <w:rsid w:val="00D85DBF"/>
    <w:rsid w:val="00D96A66"/>
    <w:rsid w:val="00DB151C"/>
    <w:rsid w:val="00DB470A"/>
    <w:rsid w:val="00E3175F"/>
    <w:rsid w:val="00E32A0C"/>
    <w:rsid w:val="00E6163B"/>
    <w:rsid w:val="00E90C5F"/>
    <w:rsid w:val="00EB33C4"/>
    <w:rsid w:val="00EC02A4"/>
    <w:rsid w:val="00EC5C56"/>
    <w:rsid w:val="00EE6446"/>
    <w:rsid w:val="00EE756F"/>
    <w:rsid w:val="00F17A90"/>
    <w:rsid w:val="00F44179"/>
    <w:rsid w:val="00FB388A"/>
    <w:rsid w:val="00FE2014"/>
    <w:rsid w:val="00FE55B6"/>
    <w:rsid w:val="00FF71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6F9EB"/>
  <w15:chartTrackingRefBased/>
  <w15:docId w15:val="{ED674B99-E574-4438-B597-0246DEA14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12A1"/>
  </w:style>
  <w:style w:type="paragraph" w:styleId="1">
    <w:name w:val="heading 1"/>
    <w:basedOn w:val="a"/>
    <w:next w:val="a"/>
    <w:link w:val="10"/>
    <w:uiPriority w:val="9"/>
    <w:qFormat/>
    <w:rsid w:val="00AC11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AC11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C1114"/>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AC1114"/>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AC1114"/>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AC111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C111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C111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C111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C1114"/>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AC1114"/>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AC1114"/>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AC1114"/>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AC1114"/>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AC111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C1114"/>
    <w:rPr>
      <w:rFonts w:eastAsiaTheme="majorEastAsia" w:cstheme="majorBidi"/>
      <w:color w:val="595959" w:themeColor="text1" w:themeTint="A6"/>
    </w:rPr>
  </w:style>
  <w:style w:type="character" w:customStyle="1" w:styleId="80">
    <w:name w:val="Заголовок 8 Знак"/>
    <w:basedOn w:val="a0"/>
    <w:link w:val="8"/>
    <w:uiPriority w:val="9"/>
    <w:semiHidden/>
    <w:rsid w:val="00AC111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C1114"/>
    <w:rPr>
      <w:rFonts w:eastAsiaTheme="majorEastAsia" w:cstheme="majorBidi"/>
      <w:color w:val="272727" w:themeColor="text1" w:themeTint="D8"/>
    </w:rPr>
  </w:style>
  <w:style w:type="paragraph" w:styleId="a3">
    <w:name w:val="Title"/>
    <w:basedOn w:val="a"/>
    <w:next w:val="a"/>
    <w:link w:val="a4"/>
    <w:uiPriority w:val="10"/>
    <w:qFormat/>
    <w:rsid w:val="00AC11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AC111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C1114"/>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C111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C1114"/>
    <w:pPr>
      <w:spacing w:before="160"/>
      <w:jc w:val="center"/>
    </w:pPr>
    <w:rPr>
      <w:i/>
      <w:iCs/>
      <w:color w:val="404040" w:themeColor="text1" w:themeTint="BF"/>
    </w:rPr>
  </w:style>
  <w:style w:type="character" w:customStyle="1" w:styleId="22">
    <w:name w:val="Цитата 2 Знак"/>
    <w:basedOn w:val="a0"/>
    <w:link w:val="21"/>
    <w:uiPriority w:val="29"/>
    <w:rsid w:val="00AC1114"/>
    <w:rPr>
      <w:i/>
      <w:iCs/>
      <w:color w:val="404040" w:themeColor="text1" w:themeTint="BF"/>
    </w:rPr>
  </w:style>
  <w:style w:type="paragraph" w:styleId="a7">
    <w:name w:val="List Paragraph"/>
    <w:basedOn w:val="a"/>
    <w:uiPriority w:val="34"/>
    <w:qFormat/>
    <w:rsid w:val="00AC1114"/>
    <w:pPr>
      <w:ind w:left="720"/>
      <w:contextualSpacing/>
    </w:pPr>
  </w:style>
  <w:style w:type="character" w:styleId="a8">
    <w:name w:val="Intense Emphasis"/>
    <w:basedOn w:val="a0"/>
    <w:uiPriority w:val="21"/>
    <w:qFormat/>
    <w:rsid w:val="00AC1114"/>
    <w:rPr>
      <w:i/>
      <w:iCs/>
      <w:color w:val="2F5496" w:themeColor="accent1" w:themeShade="BF"/>
    </w:rPr>
  </w:style>
  <w:style w:type="paragraph" w:styleId="a9">
    <w:name w:val="Intense Quote"/>
    <w:basedOn w:val="a"/>
    <w:next w:val="a"/>
    <w:link w:val="aa"/>
    <w:uiPriority w:val="30"/>
    <w:qFormat/>
    <w:rsid w:val="00AC11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AC1114"/>
    <w:rPr>
      <w:i/>
      <w:iCs/>
      <w:color w:val="2F5496" w:themeColor="accent1" w:themeShade="BF"/>
    </w:rPr>
  </w:style>
  <w:style w:type="character" w:styleId="ab">
    <w:name w:val="Intense Reference"/>
    <w:basedOn w:val="a0"/>
    <w:uiPriority w:val="32"/>
    <w:qFormat/>
    <w:rsid w:val="00AC1114"/>
    <w:rPr>
      <w:b/>
      <w:bCs/>
      <w:smallCaps/>
      <w:color w:val="2F5496" w:themeColor="accent1" w:themeShade="BF"/>
      <w:spacing w:val="5"/>
    </w:rPr>
  </w:style>
  <w:style w:type="paragraph" w:styleId="ac">
    <w:name w:val="Plain Text"/>
    <w:basedOn w:val="a"/>
    <w:link w:val="ad"/>
    <w:uiPriority w:val="99"/>
    <w:rsid w:val="005712A1"/>
    <w:pPr>
      <w:widowControl w:val="0"/>
      <w:spacing w:after="0" w:line="240" w:lineRule="auto"/>
      <w:jc w:val="both"/>
    </w:pPr>
    <w:rPr>
      <w:rFonts w:ascii="Times New Roman" w:hAnsi="Courier New" w:cs="Courier New"/>
      <w:color w:val="000000"/>
      <w:kern w:val="0"/>
      <w:sz w:val="21"/>
      <w:szCs w:val="21"/>
      <w:lang w:eastAsia="ru-RU"/>
      <w14:ligatures w14:val="none"/>
    </w:rPr>
  </w:style>
  <w:style w:type="character" w:customStyle="1" w:styleId="ad">
    <w:name w:val="Текст Знак"/>
    <w:basedOn w:val="a0"/>
    <w:link w:val="ac"/>
    <w:uiPriority w:val="99"/>
    <w:rsid w:val="005712A1"/>
    <w:rPr>
      <w:rFonts w:ascii="Times New Roman" w:eastAsia="SimSun" w:hAnsi="Courier New" w:cs="Courier New"/>
      <w:color w:val="000000"/>
      <w:kern w:val="0"/>
      <w:sz w:val="21"/>
      <w:szCs w:val="21"/>
      <w:lang w:eastAsia="ru-RU"/>
      <w14:ligatures w14:val="none"/>
    </w:rPr>
  </w:style>
  <w:style w:type="paragraph" w:styleId="31">
    <w:name w:val="Body Text Indent 3"/>
    <w:basedOn w:val="a"/>
    <w:link w:val="32"/>
    <w:rsid w:val="0086467A"/>
    <w:pPr>
      <w:spacing w:after="0" w:line="300" w:lineRule="auto"/>
      <w:ind w:left="709" w:hanging="283"/>
    </w:pPr>
    <w:rPr>
      <w:rFonts w:ascii="Times New Roman" w:hAnsi="Times New Roman" w:cs="Times New Roman"/>
      <w:kern w:val="0"/>
      <w:sz w:val="24"/>
      <w:szCs w:val="20"/>
      <w:lang w:val="en-US" w:eastAsia="zh-CN"/>
      <w14:ligatures w14:val="none"/>
    </w:rPr>
  </w:style>
  <w:style w:type="character" w:customStyle="1" w:styleId="32">
    <w:name w:val="Основной текст с отступом 3 Знак"/>
    <w:basedOn w:val="a0"/>
    <w:link w:val="31"/>
    <w:rsid w:val="0086467A"/>
    <w:rPr>
      <w:rFonts w:ascii="Times New Roman" w:eastAsia="SimSun" w:hAnsi="Times New Roman" w:cs="Times New Roman"/>
      <w:kern w:val="0"/>
      <w:sz w:val="24"/>
      <w:szCs w:val="20"/>
      <w:lang w:val="en-US" w:eastAsia="zh-CN"/>
      <w14:ligatures w14:val="none"/>
    </w:rPr>
  </w:style>
  <w:style w:type="paragraph" w:customStyle="1" w:styleId="TableHeading">
    <w:name w:val="Table Heading"/>
    <w:basedOn w:val="a"/>
    <w:qFormat/>
    <w:rsid w:val="00131E8C"/>
    <w:pPr>
      <w:widowControl w:val="0"/>
      <w:suppressLineNumbers/>
      <w:suppressAutoHyphens/>
      <w:spacing w:after="0" w:line="240" w:lineRule="auto"/>
      <w:jc w:val="center"/>
    </w:pPr>
    <w:rPr>
      <w:rFonts w:ascii="Times New Roman" w:hAnsi="Times New Roman" w:cs="Times New Roman"/>
      <w:b/>
      <w:bCs/>
      <w:sz w:val="21"/>
      <w:szCs w:val="20"/>
      <w:lang w:val="en-US" w:eastAsia="zh-CN"/>
      <w14:ligatures w14:val="none"/>
    </w:rPr>
  </w:style>
  <w:style w:type="paragraph" w:styleId="ae">
    <w:name w:val="header"/>
    <w:basedOn w:val="a"/>
    <w:link w:val="af"/>
    <w:uiPriority w:val="99"/>
    <w:unhideWhenUsed/>
    <w:rsid w:val="00D66E6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66E6C"/>
  </w:style>
  <w:style w:type="paragraph" w:styleId="af0">
    <w:name w:val="footer"/>
    <w:basedOn w:val="a"/>
    <w:link w:val="af1"/>
    <w:uiPriority w:val="99"/>
    <w:unhideWhenUsed/>
    <w:rsid w:val="00D66E6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66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oleObject" Target="embeddings/oleObject2.bin"/><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7BCAC-25E8-4984-8867-3300190C7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22</Pages>
  <Words>4032</Words>
  <Characters>22984</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Дворянчиков Дмитрий Викторович</dc:creator>
  <cp:keywords/>
  <dc:description/>
  <cp:lastModifiedBy>Дворянчиков Дмитрий Викторович</cp:lastModifiedBy>
  <cp:revision>157</cp:revision>
  <dcterms:created xsi:type="dcterms:W3CDTF">2025-10-17T03:33:00Z</dcterms:created>
  <dcterms:modified xsi:type="dcterms:W3CDTF">2025-10-17T06:44:00Z</dcterms:modified>
</cp:coreProperties>
</file>